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fanpodium-for-actors-film-and-tv"/>
    <w:p>
      <w:pPr>
        <w:pStyle w:val="Heading1"/>
      </w:pPr>
      <w:r>
        <w:t xml:space="preserve">Fanpodium for Actors, Film and TV</w:t>
      </w:r>
    </w:p>
    <w:p>
      <w:pPr>
        <w:pStyle w:val="FirstParagraph"/>
      </w:pPr>
      <w:r>
        <w:rPr>
          <w:b/>
          <w:bCs/>
        </w:rPr>
        <w:t xml:space="preserve">Partner briefing document — preview build</w:t>
      </w:r>
      <w:r>
        <w:t xml:space="preserve"> </w:t>
      </w:r>
      <w:r>
        <w:t xml:space="preserve">Engage. Inspire. Unite.</w:t>
      </w:r>
    </w:p>
    <w:p>
      <w:pPr>
        <w:pStyle w:val="BodyText"/>
      </w:pPr>
      <w:r>
        <w:t xml:space="preserve">Version 1.0 · Prepared for actor, agency, production and distribution presentations · All figures indicative, all data in the build clearly labelled demo/preview</w:t>
      </w:r>
    </w:p>
    <w:p>
      <w:r>
        <w:pict>
          <v:rect style="width:0;height:1.5pt" o:hralign="center" o:hrstd="t" o:hr="t"/>
        </w:pict>
      </w:r>
    </w:p>
    <w:bookmarkStart w:id="9" w:name="how-to-read-this-document"/>
    <w:p>
      <w:pPr>
        <w:pStyle w:val="Heading2"/>
      </w:pPr>
      <w:r>
        <w:t xml:space="preserve">0. How to read this document</w:t>
      </w:r>
    </w:p>
    <w:p>
      <w:pPr>
        <w:pStyle w:val="FirstParagraph"/>
      </w:pPr>
      <w:r>
        <w:t xml:space="preserve">This is the definitive explanation of what Fanpodium is for an actor or a production: what the talent gets, who owns the audience, how money moves, what exists in the platform today, and what needs the talent’s own providers or a studio’s approval before anything goes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Reader</w:t>
            </w:r>
          </w:p>
        </w:tc>
        <w:tc>
          <w:tcPr/>
          <w:p>
            <w:pPr>
              <w:pStyle w:val="Compact"/>
            </w:pPr>
            <w:r>
              <w:t xml:space="preserve">Read sections</w:t>
            </w:r>
          </w:p>
        </w:tc>
      </w:tr>
      <w:tr>
        <w:tc>
          <w:tcPr/>
          <w:p>
            <w:pPr>
              <w:pStyle w:val="Compact"/>
            </w:pPr>
            <w:r>
              <w:t xml:space="preserve">Actor / talent</w:t>
            </w:r>
          </w:p>
        </w:tc>
        <w:tc>
          <w:tcPr/>
          <w:p>
            <w:pPr>
              <w:pStyle w:val="Compact"/>
            </w:pPr>
            <w:r>
              <w:t xml:space="preserve">1, 3, 4, 9, 11</w:t>
            </w:r>
          </w:p>
        </w:tc>
      </w:tr>
      <w:tr>
        <w:tc>
          <w:tcPr/>
          <w:p>
            <w:pPr>
              <w:pStyle w:val="Compact"/>
            </w:pPr>
            <w:r>
              <w:t xml:space="preserve">Agent / manager</w:t>
            </w:r>
          </w:p>
        </w:tc>
        <w:tc>
          <w:tcPr/>
          <w:p>
            <w:pPr>
              <w:pStyle w:val="Compact"/>
            </w:pPr>
            <w:r>
              <w:t xml:space="preserve">1, 2, 5, 6, 7, 13, 14</w:t>
            </w:r>
          </w:p>
        </w:tc>
      </w:tr>
      <w:tr>
        <w:tc>
          <w:tcPr/>
          <w:p>
            <w:pPr>
              <w:pStyle w:val="Compact"/>
            </w:pPr>
            <w:r>
              <w:t xml:space="preserve">Production / studio</w:t>
            </w:r>
          </w:p>
        </w:tc>
        <w:tc>
          <w:tcPr/>
          <w:p>
            <w:pPr>
              <w:pStyle w:val="Compact"/>
            </w:pPr>
            <w:r>
              <w:t xml:space="preserve">2, 5, 8, 9, 12</w:t>
            </w:r>
          </w:p>
        </w:tc>
      </w:tr>
      <w:tr>
        <w:tc>
          <w:tcPr/>
          <w:p>
            <w:pPr>
              <w:pStyle w:val="Compact"/>
            </w:pPr>
            <w:r>
              <w:t xml:space="preserve">Publicist / marketing</w:t>
            </w:r>
          </w:p>
        </w:tc>
        <w:tc>
          <w:tcPr/>
          <w:p>
            <w:pPr>
              <w:pStyle w:val="Compact"/>
            </w:pPr>
            <w:r>
              <w:t xml:space="preserve">5, 7, 8</w:t>
            </w:r>
          </w:p>
        </w:tc>
      </w:tr>
      <w:tr>
        <w:tc>
          <w:tcPr/>
          <w:p>
            <w:pPr>
              <w:pStyle w:val="Compact"/>
            </w:pPr>
            <w:r>
              <w:t xml:space="preserve">Legal / clearances / data protection</w:t>
            </w:r>
          </w:p>
        </w:tc>
        <w:tc>
          <w:tcPr/>
          <w:p>
            <w:pPr>
              <w:pStyle w:val="Compact"/>
            </w:pPr>
            <w:r>
              <w:t xml:space="preserve">2, 9, 10, 12</w:t>
            </w:r>
          </w:p>
        </w:tc>
      </w:tr>
    </w:tbl>
    <w:p>
      <w:pPr>
        <w:pStyle w:val="BodyText"/>
      </w:pPr>
      <w:r>
        <w:t xml:space="preserve">Two honesty rules apply throughout, and they apply in the meeting too:</w:t>
      </w:r>
    </w:p>
    <w:p>
      <w:pPr>
        <w:pStyle w:val="Compact"/>
        <w:numPr>
          <w:ilvl w:val="0"/>
          <w:numId w:val="1001"/>
        </w:numPr>
      </w:pPr>
      <w:r>
        <w:rPr>
          <w:b/>
          <w:bCs/>
        </w:rPr>
        <w:t xml:space="preserve">This is a preview build.</w:t>
      </w:r>
      <w:r>
        <w:t xml:space="preserve"> </w:t>
      </w:r>
      <w:r>
        <w:t xml:space="preserve">Worlds, points, rewards and auction items shown in the product are labelled demo data. No live payments, ticketing or studio asset integrations are switched on.</w:t>
      </w:r>
    </w:p>
    <w:p>
      <w:pPr>
        <w:pStyle w:val="Compact"/>
        <w:numPr>
          <w:ilvl w:val="0"/>
          <w:numId w:val="1001"/>
        </w:numPr>
      </w:pPr>
      <w:r>
        <w:rPr>
          <w:b/>
          <w:bCs/>
        </w:rPr>
        <w:t xml:space="preserve">No compliance claims and no revenue promises.</w:t>
      </w:r>
      <w:r>
        <w:t xml:space="preserve"> </w:t>
      </w:r>
      <w:r>
        <w:t xml:space="preserve">Every figure is an indicative planning example. Legal, clearance, tax and regulatory sign-off sits with the talent’s and production’s own advisers, with our documentation as input.</w:t>
      </w:r>
    </w:p>
    <w:p>
      <w:r>
        <w:pict>
          <v:rect style="width:0;height:1.5pt" o:hralign="center" o:hrstd="t" o:hr="t"/>
        </w:pict>
      </w:r>
    </w:p>
    <w:bookmarkEnd w:id="9"/>
    <w:bookmarkStart w:id="10" w:name="what-fanpodium-is-in-one-page"/>
    <w:p>
      <w:pPr>
        <w:pStyle w:val="Heading2"/>
      </w:pPr>
      <w:r>
        <w:t xml:space="preserve">1. What Fanpodium is, in one page</w:t>
      </w:r>
    </w:p>
    <w:p>
      <w:pPr>
        <w:pStyle w:val="FirstParagraph"/>
      </w:pPr>
      <w:r>
        <w:t xml:space="preserve">Fanpodium is a</w:t>
      </w:r>
      <w:r>
        <w:t xml:space="preserve"> </w:t>
      </w:r>
      <w:r>
        <w:rPr>
          <w:b/>
          <w:bCs/>
        </w:rPr>
        <w:t xml:space="preserve">white-label fan platform</w:t>
      </w:r>
      <w:r>
        <w:t xml:space="preserve">. The actor gets their own branded</w:t>
      </w:r>
      <w:r>
        <w:t xml:space="preserve"> </w:t>
      </w:r>
      <w:r>
        <w:rPr>
          <w:b/>
          <w:bCs/>
        </w:rPr>
        <w:t xml:space="preserve">Profile World</w:t>
      </w:r>
      <w:r>
        <w:t xml:space="preserve"> </w:t>
      </w:r>
      <w:r>
        <w:t xml:space="preserve">— a fan surface in the talent’s identity — plus a staff backoffice (Partner Console) and a measurement layer. A production can have its own world for a title, franchise or season.</w:t>
      </w:r>
    </w:p>
    <w:p>
      <w:pPr>
        <w:pStyle w:val="BodyText"/>
      </w:pPr>
      <w:r>
        <w:t xml:space="preserve">Fans have</w:t>
      </w:r>
      <w:r>
        <w:t xml:space="preserve"> </w:t>
      </w:r>
      <w:r>
        <w:rPr>
          <w:b/>
          <w:bCs/>
        </w:rPr>
        <w:t xml:space="preserve">one account</w:t>
      </w:r>
      <w:r>
        <w:t xml:space="preserve"> </w:t>
      </w:r>
      <w:r>
        <w:t xml:space="preserve">that works across every world on the network: actors, artists, athletes, clubs, creators and legends. They follow what they care about, take part, and earn</w:t>
      </w:r>
      <w:r>
        <w:t xml:space="preserve"> </w:t>
      </w:r>
      <w:r>
        <w:rPr>
          <w:b/>
          <w:bCs/>
        </w:rPr>
        <w:t xml:space="preserve">Podium Points</w:t>
      </w:r>
      <w:r>
        <w:t xml:space="preserve"> </w:t>
      </w:r>
      <w:r>
        <w:t xml:space="preserve">that move them up a</w:t>
      </w:r>
      <w:r>
        <w:t xml:space="preserve"> </w:t>
      </w:r>
      <w:r>
        <w:rPr>
          <w:b/>
          <w:bCs/>
        </w:rPr>
        <w:t xml:space="preserve">Superfan Passport</w:t>
      </w:r>
      <w:r>
        <w:t xml:space="preserve"> </w:t>
      </w:r>
      <w:r>
        <w:t xml:space="preserve">ladder (Bronze → Silver → Gold → Platinum → Legend). Higher tiers unlock access the talent controls: behind-the-scenes material, premiere and screening ballots, Q&amp;As, watch-alongs, script-page and prop auctions, and limited drops.</w:t>
      </w:r>
    </w:p>
    <w:p>
      <w:pPr>
        <w:pStyle w:val="BodyText"/>
      </w:pPr>
      <w:r>
        <w:t xml:space="preserve">The commercial logic in one sentence:</w:t>
      </w:r>
    </w:p>
    <w:p>
      <w:pPr>
        <w:pStyle w:val="BlockText"/>
      </w:pPr>
      <w:r>
        <w:t xml:space="preserve">A film campaign spends heavily to assemble an audience for six weeks, then hands that audience to social platforms and disbands it. Fanpodium keeps the fandom identified and reachable between projects, owned by the talent or the production rather than rented per release.</w:t>
      </w:r>
    </w:p>
    <w:p>
      <w:pPr>
        <w:pStyle w:val="FirstParagraph"/>
      </w:pPr>
      <w:r>
        <w:rPr>
          <w:b/>
          <w:bCs/>
        </w:rPr>
        <w:t xml:space="preserve">Why film and TV fandom needs this specifically</w:t>
      </w:r>
    </w:p>
    <w:p>
      <w:pPr>
        <w:pStyle w:val="Compact"/>
        <w:numPr>
          <w:ilvl w:val="0"/>
          <w:numId w:val="1002"/>
        </w:numPr>
      </w:pPr>
      <w:r>
        <w:t xml:space="preserve">Fandom is</w:t>
      </w:r>
      <w:r>
        <w:t xml:space="preserve"> </w:t>
      </w:r>
      <w:r>
        <w:rPr>
          <w:b/>
          <w:bCs/>
        </w:rPr>
        <w:t xml:space="preserve">project-shaped</w:t>
      </w:r>
      <w:r>
        <w:t xml:space="preserve"> </w:t>
      </w:r>
      <w:r>
        <w:t xml:space="preserve">but careers are longer than projects. Without an owned list, every title starts from zero.</w:t>
      </w:r>
    </w:p>
    <w:p>
      <w:pPr>
        <w:pStyle w:val="Compact"/>
        <w:numPr>
          <w:ilvl w:val="0"/>
          <w:numId w:val="1002"/>
        </w:numPr>
      </w:pPr>
      <w:r>
        <w:t xml:space="preserve">The best material is</w:t>
      </w:r>
      <w:r>
        <w:t xml:space="preserve"> </w:t>
      </w:r>
      <w:r>
        <w:rPr>
          <w:b/>
          <w:bCs/>
        </w:rPr>
        <w:t xml:space="preserve">rights-encumbered</w:t>
      </w:r>
      <w:r>
        <w:t xml:space="preserve">: set stills, wardrobe, deleted scenes. A gated, controlled surface can carry what an open feed cannot.</w:t>
      </w:r>
    </w:p>
    <w:p>
      <w:pPr>
        <w:pStyle w:val="Compact"/>
        <w:numPr>
          <w:ilvl w:val="0"/>
          <w:numId w:val="1002"/>
        </w:numPr>
      </w:pPr>
      <w:r>
        <w:t xml:space="preserve">Premieres, screenings and Q&amp;As are</w:t>
      </w:r>
      <w:r>
        <w:t xml:space="preserve"> </w:t>
      </w:r>
      <w:r>
        <w:rPr>
          <w:b/>
          <w:bCs/>
        </w:rPr>
        <w:t xml:space="preserve">scarce access</w:t>
      </w:r>
      <w:r>
        <w:t xml:space="preserve">. Allocating them by measured loyalty rather than first-click is fairer and far better publicity.</w:t>
      </w:r>
    </w:p>
    <w:p>
      <w:pPr>
        <w:pStyle w:val="Compact"/>
        <w:numPr>
          <w:ilvl w:val="0"/>
          <w:numId w:val="1002"/>
        </w:numPr>
      </w:pPr>
      <w:r>
        <w:t xml:space="preserve">Sequels, seasons and spin-offs make an owned audience compound instead of decay.</w:t>
      </w:r>
    </w:p>
    <w:p>
      <w:r>
        <w:pict>
          <v:rect style="width:0;height:1.5pt" o:hralign="center" o:hrstd="t" o:hr="t"/>
        </w:pict>
      </w:r>
    </w:p>
    <w:bookmarkEnd w:id="10"/>
    <w:bookmarkStart w:id="15" w:name="ownership-the-part-that-matters-most"/>
    <w:p>
      <w:pPr>
        <w:pStyle w:val="Heading2"/>
      </w:pPr>
      <w:r>
        <w:t xml:space="preserve">2. Ownership — the part that matters most</w:t>
      </w:r>
    </w:p>
    <w:bookmarkStart w:id="11" w:name="what-the-talent-owns"/>
    <w:p>
      <w:pPr>
        <w:pStyle w:val="Heading3"/>
      </w:pPr>
      <w:r>
        <w:t xml:space="preserve">2.1 What the talent owns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Asset</w:t>
            </w:r>
          </w:p>
        </w:tc>
        <w:tc>
          <w:tcPr/>
          <w:p>
            <w:pPr>
              <w:pStyle w:val="Compact"/>
            </w:pPr>
            <w:r>
              <w:t xml:space="preserve">Position</w:t>
            </w:r>
          </w:p>
        </w:tc>
      </w:tr>
      <w:tr>
        <w:tc>
          <w:tcPr/>
          <w:p>
            <w:pPr>
              <w:pStyle w:val="Compact"/>
            </w:pPr>
            <w:r>
              <w:t xml:space="preserve">The fan relationship</w:t>
            </w:r>
          </w:p>
        </w:tc>
        <w:tc>
          <w:tcPr/>
          <w:p>
            <w:pPr>
              <w:pStyle w:val="Compact"/>
            </w:pPr>
            <w:r>
              <w:t xml:space="preserve">Every fan who follows the world sits in the</w:t>
            </w:r>
            <w:r>
              <w:t xml:space="preserve"> </w:t>
            </w:r>
            <w:r>
              <w:rPr>
                <w:b/>
                <w:bCs/>
              </w:rPr>
              <w:t xml:space="preserve">talent’s (or production’s) tenant</w:t>
            </w:r>
            <w:r>
              <w:t xml:space="preserve">. Profile, consents, interests, points and activity belong to that entity.</w:t>
            </w:r>
          </w:p>
        </w:tc>
      </w:tr>
      <w:tr>
        <w:tc>
          <w:tcPr/>
          <w:p>
            <w:pPr>
              <w:pStyle w:val="Compact"/>
            </w:pPr>
            <w:r>
              <w:t xml:space="preserve">All traffic connected to the world</w:t>
            </w:r>
          </w:p>
        </w:tc>
        <w:tc>
          <w:tcPr/>
          <w:p>
            <w:pPr>
              <w:pStyle w:val="Compact"/>
            </w:pPr>
            <w:r>
              <w:t xml:space="preserve">Views, engagement, ballot entries, drop conversions and auction activity are measured per world and visible only to that world’s own team.</w:t>
            </w:r>
          </w:p>
        </w:tc>
      </w:tr>
      <w:tr>
        <w:tc>
          <w:tcPr/>
          <w:p>
            <w:pPr>
              <w:pStyle w:val="Compact"/>
            </w:pPr>
            <w:r>
              <w:t xml:space="preserve">Content</w:t>
            </w:r>
          </w:p>
        </w:tc>
        <w:tc>
          <w:tcPr/>
          <w:p>
            <w:pPr>
              <w:pStyle w:val="Compact"/>
            </w:pPr>
            <w:r>
              <w:t xml:space="preserve">Interviews, behind-the-scenes material, campaign creative and copy remain the owner’s property, subject to existing clearances.</w:t>
            </w:r>
          </w:p>
        </w:tc>
      </w:tr>
      <w:tr>
        <w:tc>
          <w:tcPr/>
          <w:p>
            <w:pPr>
              <w:pStyle w:val="Compact"/>
            </w:pPr>
            <w:r>
              <w:t xml:space="preserve">Brand partnerships</w:t>
            </w:r>
          </w:p>
        </w:tc>
        <w:tc>
          <w:tcPr/>
          <w:p>
            <w:pPr>
              <w:pStyle w:val="Compact"/>
            </w:pPr>
            <w:r>
              <w:t xml:space="preserve">The talent, agency or production sells the package, sets the price and holds the contract.</w:t>
            </w:r>
          </w:p>
        </w:tc>
      </w:tr>
      <w:tr>
        <w:tc>
          <w:tcPr/>
          <w:p>
            <w:pPr>
              <w:pStyle w:val="Compact"/>
            </w:pPr>
            <w:r>
              <w:t xml:space="preserve">Brand surface</w:t>
            </w:r>
          </w:p>
        </w:tc>
        <w:tc>
          <w:tcPr/>
          <w:p>
            <w:pPr>
              <w:pStyle w:val="Compact"/>
            </w:pPr>
            <w:r>
              <w:t xml:space="preserve">The world carries the talent’s or title’s identity. No third-party branding is inserted.</w:t>
            </w:r>
          </w:p>
        </w:tc>
      </w:tr>
      <w:tr>
        <w:tc>
          <w:tcPr/>
          <w:p>
            <w:pPr>
              <w:pStyle w:val="Compact"/>
            </w:pPr>
            <w:r>
              <w:t xml:space="preserve">The right to leave</w:t>
            </w:r>
          </w:p>
        </w:tc>
        <w:tc>
          <w:tcPr/>
          <w:p>
            <w:pPr>
              <w:pStyle w:val="Compact"/>
            </w:pPr>
            <w:r>
              <w:t xml:space="preserve">Content, audience segments, campaign performance and measurement export to CSV at any time, and the same data is reachable through the owner’s own API keys and webhooks. No lock-in.</w:t>
            </w:r>
          </w:p>
        </w:tc>
      </w:tr>
    </w:tbl>
    <w:bookmarkEnd w:id="11"/>
    <w:bookmarkStart w:id="12" w:name="what-fanpodium-never-does"/>
    <w:p>
      <w:pPr>
        <w:pStyle w:val="Heading3"/>
      </w:pPr>
      <w:r>
        <w:t xml:space="preserve">2.2 What Fanpodium never does</w:t>
      </w:r>
    </w:p>
    <w:p>
      <w:pPr>
        <w:pStyle w:val="Compact"/>
        <w:numPr>
          <w:ilvl w:val="0"/>
          <w:numId w:val="1003"/>
        </w:numPr>
      </w:pPr>
      <w:r>
        <w:t xml:space="preserve">Never sells or brokers fan data.</w:t>
      </w:r>
    </w:p>
    <w:p>
      <w:pPr>
        <w:pStyle w:val="Compact"/>
        <w:numPr>
          <w:ilvl w:val="0"/>
          <w:numId w:val="1003"/>
        </w:numPr>
      </w:pPr>
      <w:r>
        <w:t xml:space="preserve">Never hands identifiable fan lists to brands, studios or sponsors — they receive</w:t>
      </w:r>
      <w:r>
        <w:t xml:space="preserve"> </w:t>
      </w:r>
      <w:r>
        <w:rPr>
          <w:b/>
          <w:bCs/>
        </w:rPr>
        <w:t xml:space="preserve">aggregated</w:t>
      </w:r>
      <w:r>
        <w:t xml:space="preserve"> </w:t>
      </w:r>
      <w:r>
        <w:t xml:space="preserve">reporting only.</w:t>
      </w:r>
    </w:p>
    <w:p>
      <w:pPr>
        <w:pStyle w:val="Compact"/>
        <w:numPr>
          <w:ilvl w:val="0"/>
          <w:numId w:val="1003"/>
        </w:numPr>
      </w:pPr>
      <w:r>
        <w:t xml:space="preserve">Never exposes one world’s rows to another talent, production or sponsor.</w:t>
      </w:r>
    </w:p>
    <w:p>
      <w:pPr>
        <w:pStyle w:val="Compact"/>
        <w:numPr>
          <w:ilvl w:val="0"/>
          <w:numId w:val="1003"/>
        </w:numPr>
      </w:pPr>
      <w:r>
        <w:t xml:space="preserve">Never inserts a third-party brand into the fan surface.</w:t>
      </w:r>
    </w:p>
    <w:p>
      <w:pPr>
        <w:pStyle w:val="Compact"/>
        <w:numPr>
          <w:ilvl w:val="0"/>
          <w:numId w:val="1003"/>
        </w:numPr>
      </w:pPr>
      <w:r>
        <w:t xml:space="preserve">Never claims rights in footage, stills, scripts or likeness, and never distributes material outside the world.</w:t>
      </w:r>
    </w:p>
    <w:p>
      <w:pPr>
        <w:pStyle w:val="Compact"/>
        <w:numPr>
          <w:ilvl w:val="0"/>
          <w:numId w:val="1003"/>
        </w:numPr>
      </w:pPr>
      <w:r>
        <w:t xml:space="preserve">Never markets to the talent’s fans in Fanpodium’s own name without instruction.</w:t>
      </w:r>
    </w:p>
    <w:p>
      <w:pPr>
        <w:pStyle w:val="Compact"/>
        <w:numPr>
          <w:ilvl w:val="0"/>
          <w:numId w:val="1003"/>
        </w:numPr>
      </w:pPr>
      <w:r>
        <w:t xml:space="preserve">Never uses one world’s audience data to price or pitch for another.</w:t>
      </w:r>
    </w:p>
    <w:bookmarkEnd w:id="12"/>
    <w:bookmarkStart w:id="13" w:name="who-holds-the-tenant"/>
    <w:p>
      <w:pPr>
        <w:pStyle w:val="Heading3"/>
      </w:pPr>
      <w:r>
        <w:t xml:space="preserve">2.3 Who holds the tenant</w:t>
      </w:r>
    </w:p>
    <w:p>
      <w:pPr>
        <w:pStyle w:val="FirstParagraph"/>
      </w:pPr>
      <w:r>
        <w:t xml:space="preserve">Settle this before onboarding, because film and TV has more parties than most categories:</w:t>
      </w:r>
    </w:p>
    <w:p>
      <w:pPr>
        <w:pStyle w:val="Compact"/>
        <w:numPr>
          <w:ilvl w:val="0"/>
          <w:numId w:val="1004"/>
        </w:numPr>
      </w:pPr>
      <w:r>
        <w:rPr>
          <w:b/>
          <w:bCs/>
        </w:rPr>
        <w:t xml:space="preserve">Talent-held tenant (recommended for an actor):</w:t>
      </w:r>
      <w:r>
        <w:t xml:space="preserve"> </w:t>
      </w:r>
      <w:r>
        <w:t xml:space="preserve">the actor’s company owns the world; agency and publicist get staff roles. The fandom persists across projects.</w:t>
      </w:r>
    </w:p>
    <w:p>
      <w:pPr>
        <w:pStyle w:val="Compact"/>
        <w:numPr>
          <w:ilvl w:val="0"/>
          <w:numId w:val="1004"/>
        </w:numPr>
      </w:pPr>
      <w:r>
        <w:rPr>
          <w:b/>
          <w:bCs/>
        </w:rPr>
        <w:t xml:space="preserve">Production-held tenant:</w:t>
      </w:r>
      <w:r>
        <w:t xml:space="preserve"> </w:t>
      </w:r>
      <w:r>
        <w:t xml:space="preserve">for a title, franchise or series world, with distribution and marketing granted roles; typically time-boxed to the release and season cycle, with an agreed archive path afterwards.</w:t>
      </w:r>
    </w:p>
    <w:p>
      <w:pPr>
        <w:pStyle w:val="Compact"/>
        <w:numPr>
          <w:ilvl w:val="0"/>
          <w:numId w:val="1004"/>
        </w:numPr>
      </w:pPr>
      <w:r>
        <w:rPr>
          <w:b/>
          <w:bCs/>
        </w:rPr>
        <w:t xml:space="preserve">Dual worlds:</w:t>
      </w:r>
      <w:r>
        <w:t xml:space="preserve"> </w:t>
      </w:r>
      <w:r>
        <w:t xml:space="preserve">an actor world and a title world, cross-linked, each owning its own audience. This is usually the cleanest answer when a studio is involved.</w:t>
      </w:r>
    </w:p>
    <w:p>
      <w:pPr>
        <w:pStyle w:val="FirstParagraph"/>
      </w:pPr>
      <w:r>
        <w:t xml:space="preserve">Roles are granted per world and revocable at any time: Partner Admin (full), Partner Editor (content only), plus read-only reporting access. Every privileged action is written to an audit trail.</w:t>
      </w:r>
    </w:p>
    <w:bookmarkEnd w:id="13"/>
    <w:bookmarkStart w:id="14" w:name="how-isolation-is-enforced-for-legalit"/>
    <w:p>
      <w:pPr>
        <w:pStyle w:val="Heading3"/>
      </w:pPr>
      <w:r>
        <w:t xml:space="preserve">2.4 How isolation is enforced (for legal/IT)</w:t>
      </w:r>
    </w:p>
    <w:p>
      <w:pPr>
        <w:pStyle w:val="FirstParagraph"/>
      </w:pPr>
      <w:r>
        <w:t xml:space="preserve">Access is enforced</w:t>
      </w:r>
      <w:r>
        <w:t xml:space="preserve"> </w:t>
      </w:r>
      <w:r>
        <w:rPr>
          <w:b/>
          <w:bCs/>
        </w:rPr>
        <w:t xml:space="preserve">row by row inside the database</w:t>
      </w:r>
      <w:r>
        <w:t xml:space="preserve"> </w:t>
      </w:r>
      <w:r>
        <w:t xml:space="preserve">(Row Level Security), not only in the interface. A logged-in user of another tenant cannot read the world’s rows even bypassing the UI. Public reads are anonymised (for example bid and like identities), staff actions are audit-logged, and API access is per-world with revocable keys.</w:t>
      </w:r>
    </w:p>
    <w:p>
      <w:r>
        <w:pict>
          <v:rect style="width:0;height:1.5pt" o:hralign="center" o:hrstd="t" o:hr="t"/>
        </w:pict>
      </w:r>
    </w:p>
    <w:bookmarkEnd w:id="14"/>
    <w:bookmarkEnd w:id="15"/>
    <w:bookmarkStart w:id="16" w:name="what-the-fan-experiences"/>
    <w:p>
      <w:pPr>
        <w:pStyle w:val="Heading2"/>
      </w:pPr>
      <w:r>
        <w:t xml:space="preserve">3. What the fan experiences</w:t>
      </w:r>
    </w:p>
    <w:p>
      <w:pPr>
        <w:pStyle w:val="Compact"/>
        <w:numPr>
          <w:ilvl w:val="0"/>
          <w:numId w:val="1005"/>
        </w:numPr>
      </w:pPr>
      <w:r>
        <w:rPr>
          <w:b/>
          <w:bCs/>
        </w:rPr>
        <w:t xml:space="preserve">One Fanpodium ID.</w:t>
      </w:r>
      <w:r>
        <w:t xml:space="preserve"> </w:t>
      </w:r>
      <w:r>
        <w:t xml:space="preserve">Sign up with email or Google; phone number required for account recovery and ballot integrity.</w:t>
      </w:r>
    </w:p>
    <w:p>
      <w:pPr>
        <w:pStyle w:val="Compact"/>
        <w:numPr>
          <w:ilvl w:val="0"/>
          <w:numId w:val="1005"/>
        </w:numPr>
      </w:pPr>
      <w:r>
        <w:rPr>
          <w:b/>
          <w:bCs/>
        </w:rPr>
        <w:t xml:space="preserve">Follow the world.</w:t>
      </w:r>
      <w:r>
        <w:t xml:space="preserve"> </w:t>
      </w:r>
      <w:r>
        <w:t xml:space="preserve">A full surface: posts and behind-the-scenes material, screening and event calendar, campaigns, rewards, auctions and causes.</w:t>
      </w:r>
    </w:p>
    <w:p>
      <w:pPr>
        <w:pStyle w:val="Compact"/>
        <w:numPr>
          <w:ilvl w:val="0"/>
          <w:numId w:val="1005"/>
        </w:numPr>
      </w:pPr>
      <w:r>
        <w:rPr>
          <w:b/>
          <w:bCs/>
        </w:rPr>
        <w:t xml:space="preserve">Take part.</w:t>
      </w:r>
      <w:r>
        <w:t xml:space="preserve"> </w:t>
      </w:r>
      <w:r>
        <w:t xml:space="preserve">Reactions, comments, event check-ins, watch-alongs, campaign participation, charity backing and drops all award</w:t>
      </w:r>
      <w:r>
        <w:t xml:space="preserve"> </w:t>
      </w:r>
      <w:r>
        <w:rPr>
          <w:b/>
          <w:bCs/>
        </w:rPr>
        <w:t xml:space="preserve">Podium Points</w:t>
      </w:r>
      <w:r>
        <w:t xml:space="preserve">.</w:t>
      </w:r>
    </w:p>
    <w:p>
      <w:pPr>
        <w:pStyle w:val="Compact"/>
        <w:numPr>
          <w:ilvl w:val="0"/>
          <w:numId w:val="1005"/>
        </w:numPr>
      </w:pPr>
      <w:r>
        <w:rPr>
          <w:b/>
          <w:bCs/>
        </w:rPr>
        <w:t xml:space="preserve">Climb the Passport.</w:t>
      </w:r>
      <w:r>
        <w:t xml:space="preserve"> </w:t>
      </w:r>
      <w:r>
        <w:t xml:space="preserve">Tiers unlock what the owner chooses to gate — early trailers and stills, premiere and Q&amp;A ballots, prop and script auctions, limited drops.</w:t>
      </w:r>
    </w:p>
    <w:p>
      <w:pPr>
        <w:pStyle w:val="Compact"/>
        <w:numPr>
          <w:ilvl w:val="0"/>
          <w:numId w:val="1005"/>
        </w:numPr>
      </w:pPr>
      <w:r>
        <w:rPr>
          <w:b/>
          <w:bCs/>
        </w:rPr>
        <w:t xml:space="preserve">Carry status across worlds.</w:t>
      </w:r>
      <w:r>
        <w:t xml:space="preserve"> </w:t>
      </w:r>
      <w:r>
        <w:t xml:space="preserve">The same passport shows a fan’s standing everywhere on the network, which is what makes the account worth keeping between projects.</w:t>
      </w:r>
    </w:p>
    <w:p>
      <w:pPr>
        <w:pStyle w:val="FirstParagraph"/>
      </w:pPr>
      <w:r>
        <w:t xml:space="preserve">Fans always see clearly what is demo/preview content in this build, what data is collected, and can manage consents in Settings &amp; privacy.</w:t>
      </w:r>
    </w:p>
    <w:p>
      <w:r>
        <w:pict>
          <v:rect style="width:0;height:1.5pt" o:hralign="center" o:hrstd="t" o:hr="t"/>
        </w:pict>
      </w:r>
    </w:p>
    <w:bookmarkEnd w:id="16"/>
    <w:bookmarkStart w:id="17" w:name="X7df814749bf8e568f72ed14322df06452ab30c1"/>
    <w:p>
      <w:pPr>
        <w:pStyle w:val="Heading2"/>
      </w:pPr>
      <w:r>
        <w:t xml:space="preserve">4. What the team gets in the Partner Console</w:t>
      </w:r>
    </w:p>
    <w:p>
      <w:pPr>
        <w:pStyle w:val="Compact"/>
        <w:numPr>
          <w:ilvl w:val="0"/>
          <w:numId w:val="1006"/>
        </w:numPr>
      </w:pPr>
      <w:r>
        <w:rPr>
          <w:b/>
          <w:bCs/>
        </w:rPr>
        <w:t xml:space="preserve">Content CMS</w:t>
      </w:r>
      <w:r>
        <w:t xml:space="preserve"> </w:t>
      </w:r>
      <w:r>
        <w:t xml:space="preserve">with draft → review → publish lifecycle, scheduling and per-world branding — built for clearance-sensitive publishing.</w:t>
      </w:r>
    </w:p>
    <w:p>
      <w:pPr>
        <w:pStyle w:val="Compact"/>
        <w:numPr>
          <w:ilvl w:val="0"/>
          <w:numId w:val="1006"/>
        </w:numPr>
      </w:pPr>
      <w:r>
        <w:rPr>
          <w:b/>
          <w:bCs/>
        </w:rPr>
        <w:t xml:space="preserve">Events</w:t>
      </w:r>
      <w:r>
        <w:t xml:space="preserve"> </w:t>
      </w:r>
      <w:r>
        <w:t xml:space="preserve">— premieres, screenings, festivals, conventions, Q&amp;As, watch-alongs — with check-in and attendance measurement.</w:t>
      </w:r>
    </w:p>
    <w:p>
      <w:pPr>
        <w:pStyle w:val="Compact"/>
        <w:numPr>
          <w:ilvl w:val="0"/>
          <w:numId w:val="1006"/>
        </w:numPr>
      </w:pPr>
      <w:r>
        <w:rPr>
          <w:b/>
          <w:bCs/>
        </w:rPr>
        <w:t xml:space="preserve">Rewards</w:t>
      </w:r>
      <w:r>
        <w:t xml:space="preserve"> </w:t>
      </w:r>
      <w:r>
        <w:t xml:space="preserve">— tier-gated benefits, codes, ballots and access windows.</w:t>
      </w:r>
    </w:p>
    <w:p>
      <w:pPr>
        <w:pStyle w:val="Compact"/>
        <w:numPr>
          <w:ilvl w:val="0"/>
          <w:numId w:val="1006"/>
        </w:numPr>
      </w:pPr>
      <w:r>
        <w:rPr>
          <w:b/>
          <w:bCs/>
        </w:rPr>
        <w:t xml:space="preserve">Auctions</w:t>
      </w:r>
      <w:r>
        <w:t xml:space="preserve"> </w:t>
      </w:r>
      <w:r>
        <w:t xml:space="preserve">— props, wardrobe, signed scripts, call sheets and experiences, with anonymised public bidding.</w:t>
      </w:r>
    </w:p>
    <w:p>
      <w:pPr>
        <w:pStyle w:val="Compact"/>
        <w:numPr>
          <w:ilvl w:val="0"/>
          <w:numId w:val="1006"/>
        </w:numPr>
      </w:pPr>
      <w:r>
        <w:rPr>
          <w:b/>
          <w:bCs/>
        </w:rPr>
        <w:t xml:space="preserve">Causes</w:t>
      </w:r>
      <w:r>
        <w:t xml:space="preserve"> </w:t>
      </w:r>
      <w:r>
        <w:t xml:space="preserve">— charity campaigns fans can back, with transparent progress and a documented split.</w:t>
      </w:r>
    </w:p>
    <w:p>
      <w:pPr>
        <w:pStyle w:val="Compact"/>
        <w:numPr>
          <w:ilvl w:val="0"/>
          <w:numId w:val="1006"/>
        </w:numPr>
      </w:pPr>
      <w:r>
        <w:rPr>
          <w:b/>
          <w:bCs/>
        </w:rPr>
        <w:t xml:space="preserve">Campaigns</w:t>
      </w:r>
      <w:r>
        <w:t xml:space="preserve"> </w:t>
      </w:r>
      <w:r>
        <w:t xml:space="preserve">— brand and studio activations with aggregated performance reporting.</w:t>
      </w:r>
    </w:p>
    <w:p>
      <w:pPr>
        <w:pStyle w:val="Compact"/>
        <w:numPr>
          <w:ilvl w:val="0"/>
          <w:numId w:val="1006"/>
        </w:numPr>
      </w:pPr>
      <w:r>
        <w:rPr>
          <w:b/>
          <w:bCs/>
        </w:rPr>
        <w:t xml:space="preserve">Audience &amp; analytics</w:t>
      </w:r>
      <w:r>
        <w:t xml:space="preserve"> </w:t>
      </w:r>
      <w:r>
        <w:t xml:space="preserve">— followers, engagement, tier distribution, geography, campaign results, CSV export.</w:t>
      </w:r>
    </w:p>
    <w:p>
      <w:pPr>
        <w:pStyle w:val="Compact"/>
        <w:numPr>
          <w:ilvl w:val="0"/>
          <w:numId w:val="1006"/>
        </w:numPr>
      </w:pPr>
      <w:r>
        <w:rPr>
          <w:b/>
          <w:bCs/>
        </w:rPr>
        <w:t xml:space="preserve">Team access</w:t>
      </w:r>
      <w:r>
        <w:t xml:space="preserve"> </w:t>
      </w:r>
      <w:r>
        <w:t xml:space="preserve">— invitations and role management for agency, publicist, production and distribution staff.</w:t>
      </w:r>
    </w:p>
    <w:p>
      <w:pPr>
        <w:pStyle w:val="Compact"/>
        <w:numPr>
          <w:ilvl w:val="0"/>
          <w:numId w:val="1006"/>
        </w:numPr>
      </w:pPr>
      <w:r>
        <w:rPr>
          <w:b/>
          <w:bCs/>
        </w:rPr>
        <w:t xml:space="preserve">Integrations</w:t>
      </w:r>
      <w:r>
        <w:t xml:space="preserve"> </w:t>
      </w:r>
      <w:r>
        <w:t xml:space="preserve">— API keys, webhooks and a documented integration roadmap per world.</w:t>
      </w:r>
    </w:p>
    <w:p>
      <w:pPr>
        <w:pStyle w:val="Compact"/>
        <w:numPr>
          <w:ilvl w:val="0"/>
          <w:numId w:val="1006"/>
        </w:numPr>
      </w:pPr>
      <w:r>
        <w:rPr>
          <w:b/>
          <w:bCs/>
        </w:rPr>
        <w:t xml:space="preserve">Moderation</w:t>
      </w:r>
      <w:r>
        <w:t xml:space="preserve"> </w:t>
      </w:r>
      <w:r>
        <w:t xml:space="preserve">— reporting queue and content controls, plus platform-level oversight; important for spoiler management and hostile fandom behaviour.</w:t>
      </w:r>
    </w:p>
    <w:p>
      <w:r>
        <w:pict>
          <v:rect style="width:0;height:1.5pt" o:hralign="center" o:hrstd="t" o:hr="t"/>
        </w:pict>
      </w:r>
    </w:p>
    <w:bookmarkEnd w:id="17"/>
    <w:bookmarkStart w:id="18" w:name="release-cycle-playbook"/>
    <w:p>
      <w:pPr>
        <w:pStyle w:val="Heading2"/>
      </w:pPr>
      <w:r>
        <w:t xml:space="preserve">5. Release-cycle playbook</w:t>
      </w:r>
    </w:p>
    <w:p>
      <w:pPr>
        <w:pStyle w:val="FirstParagraph"/>
      </w:pPr>
      <w:r>
        <w:rPr>
          <w:b/>
          <w:bCs/>
        </w:rPr>
        <w:t xml:space="preserve">Development and shoot (embargoed).</w:t>
      </w:r>
      <w:r>
        <w:t xml:space="preserve"> </w:t>
      </w:r>
      <w:r>
        <w:t xml:space="preserve">Build the world quietly, publish only cleared material, capture consents. Objective: an identified list exists before the marketing spend starts.</w:t>
      </w:r>
    </w:p>
    <w:p>
      <w:pPr>
        <w:pStyle w:val="BodyText"/>
      </w:pPr>
      <w:r>
        <w:rPr>
          <w:b/>
          <w:bCs/>
        </w:rPr>
        <w:t xml:space="preserve">Announce / first look.</w:t>
      </w:r>
      <w:r>
        <w:t xml:space="preserve"> </w:t>
      </w:r>
      <w:r>
        <w:t xml:space="preserve">Tier-gated first look for Platinum and Legend, then Gold, then general. Ballots for the small-capacity screenings so the actual fandom gets the seats.</w:t>
      </w:r>
    </w:p>
    <w:p>
      <w:pPr>
        <w:pStyle w:val="BodyText"/>
      </w:pPr>
      <w:r>
        <w:rPr>
          <w:b/>
          <w:bCs/>
        </w:rPr>
        <w:t xml:space="preserve">Premiere and release week.</w:t>
      </w:r>
      <w:r>
        <w:t xml:space="preserve"> </w:t>
      </w:r>
      <w:r>
        <w:t xml:space="preserve">Daily beats, red-carpet and premiere access ballots, a watch-along event, one prop or wardrobe auction as the attention peak, one cause the fandom backs together.</w:t>
      </w:r>
    </w:p>
    <w:p>
      <w:pPr>
        <w:pStyle w:val="BodyText"/>
      </w:pPr>
      <w:r>
        <w:rPr>
          <w:b/>
          <w:bCs/>
        </w:rPr>
        <w:t xml:space="preserve">Festival and awards run.</w:t>
      </w:r>
      <w:r>
        <w:t xml:space="preserve"> </w:t>
      </w:r>
      <w:r>
        <w:t xml:space="preserve">Segment by market and language, run Q&amp;A access for higher tiers, and measure per-territory engagement for distributors and partners.</w:t>
      </w:r>
    </w:p>
    <w:p>
      <w:pPr>
        <w:pStyle w:val="BodyText"/>
      </w:pPr>
      <w:r>
        <w:rPr>
          <w:b/>
          <w:bCs/>
        </w:rPr>
        <w:t xml:space="preserve">Between projects.</w:t>
      </w:r>
      <w:r>
        <w:t xml:space="preserve"> </w:t>
      </w:r>
      <w:r>
        <w:t xml:space="preserve">The list stays warm: craft conversations, archive material, anniversary moments, charity work, and audition-to-screen retrospectives. This is where accumulated loyalty beats per-campaign advertising, and where the next project launches from.</w:t>
      </w:r>
    </w:p>
    <w:p>
      <w:pPr>
        <w:pStyle w:val="BodyText"/>
      </w:pPr>
      <w:r>
        <w:rPr>
          <w:b/>
          <w:bCs/>
        </w:rPr>
        <w:t xml:space="preserve">Spoiler discipline.</w:t>
      </w:r>
      <w:r>
        <w:t xml:space="preserve"> </w:t>
      </w:r>
      <w:r>
        <w:t xml:space="preserve">Publishing is gated by tier and time, so plot-sensitive material can be released to a defined audience with moderation on, rather than posted openly and clipped everywhere.</w:t>
      </w:r>
    </w:p>
    <w:p>
      <w:r>
        <w:pict>
          <v:rect style="width:0;height:1.5pt" o:hralign="center" o:hrstd="t" o:hr="t"/>
        </w:pict>
      </w:r>
    </w:p>
    <w:bookmarkEnd w:id="18"/>
    <w:bookmarkStart w:id="19" w:name="revenue-lines"/>
    <w:p>
      <w:pPr>
        <w:pStyle w:val="Heading2"/>
      </w:pPr>
      <w:r>
        <w:t xml:space="preserve">6. Revenue lines</w:t>
      </w:r>
    </w:p>
    <w:p>
      <w:pPr>
        <w:pStyle w:val="FirstParagraph"/>
      </w:pPr>
      <w:r>
        <w:t xml:space="preserve">Six lines run against the same owned audience. None require Fanpodium to take the talent’s or production’s commercial relationships.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Line</w:t>
            </w:r>
          </w:p>
        </w:tc>
        <w:tc>
          <w:tcPr/>
          <w:p>
            <w:pPr>
              <w:pStyle w:val="Compact"/>
            </w:pPr>
            <w:r>
              <w:t xml:space="preserve">How it works</w:t>
            </w:r>
          </w:p>
        </w:tc>
        <w:tc>
          <w:tcPr/>
          <w:p>
            <w:pPr>
              <w:pStyle w:val="Compact"/>
            </w:pPr>
            <w:r>
              <w:t xml:space="preserve">Who contracts</w:t>
            </w:r>
          </w:p>
        </w:tc>
      </w:tr>
      <w:tr>
        <w:tc>
          <w:tcPr/>
          <w:p>
            <w:pPr>
              <w:pStyle w:val="Compact"/>
            </w:pPr>
            <w:r>
              <w:t xml:space="preserve">Memberships / tiers</w:t>
            </w:r>
          </w:p>
        </w:tc>
        <w:tc>
          <w:tcPr/>
          <w:p>
            <w:pPr>
              <w:pStyle w:val="Compact"/>
            </w:pPr>
            <w:r>
              <w:t xml:space="preserve">Paid tier access to gated content and priority</w:t>
            </w:r>
          </w:p>
        </w:tc>
        <w:tc>
          <w:tcPr/>
          <w:p>
            <w:pPr>
              <w:pStyle w:val="Compact"/>
            </w:pPr>
            <w:r>
              <w:t xml:space="preserve">Talent / production</w:t>
            </w:r>
          </w:p>
        </w:tc>
      </w:tr>
      <w:tr>
        <w:tc>
          <w:tcPr/>
          <w:p>
            <w:pPr>
              <w:pStyle w:val="Compact"/>
            </w:pPr>
            <w:r>
              <w:t xml:space="preserve">Auctions</w:t>
            </w:r>
          </w:p>
        </w:tc>
        <w:tc>
          <w:tcPr/>
          <w:p>
            <w:pPr>
              <w:pStyle w:val="Compact"/>
            </w:pPr>
            <w:r>
              <w:t xml:space="preserve">Props, wardrobe, signed scripts, experiences</w:t>
            </w:r>
          </w:p>
        </w:tc>
        <w:tc>
          <w:tcPr/>
          <w:p>
            <w:pPr>
              <w:pStyle w:val="Compact"/>
            </w:pPr>
            <w:r>
              <w:t xml:space="preserve">Talent / production</w:t>
            </w:r>
          </w:p>
        </w:tc>
      </w:tr>
      <w:tr>
        <w:tc>
          <w:tcPr/>
          <w:p>
            <w:pPr>
              <w:pStyle w:val="Compact"/>
            </w:pPr>
            <w:r>
              <w:t xml:space="preserve">Drops &amp; merch</w:t>
            </w:r>
          </w:p>
        </w:tc>
        <w:tc>
          <w:tcPr/>
          <w:p>
            <w:pPr>
              <w:pStyle w:val="Compact"/>
            </w:pPr>
            <w:r>
              <w:t xml:space="preserve">Tier-gated windows against the owned list</w:t>
            </w:r>
          </w:p>
        </w:tc>
        <w:tc>
          <w:tcPr/>
          <w:p>
            <w:pPr>
              <w:pStyle w:val="Compact"/>
            </w:pPr>
            <w:r>
              <w:t xml:space="preserve">Talent / licensee</w:t>
            </w:r>
          </w:p>
        </w:tc>
      </w:tr>
      <w:tr>
        <w:tc>
          <w:tcPr/>
          <w:p>
            <w:pPr>
              <w:pStyle w:val="Compact"/>
            </w:pPr>
            <w:r>
              <w:t xml:space="preserve">Brand partnerships</w:t>
            </w:r>
          </w:p>
        </w:tc>
        <w:tc>
          <w:tcPr/>
          <w:p>
            <w:pPr>
              <w:pStyle w:val="Compact"/>
            </w:pPr>
            <w:r>
              <w:t xml:space="preserve">Activations measured in the world’s own tenant</w:t>
            </w:r>
          </w:p>
        </w:tc>
        <w:tc>
          <w:tcPr/>
          <w:p>
            <w:pPr>
              <w:pStyle w:val="Compact"/>
            </w:pPr>
            <w:r>
              <w:t xml:space="preserve">Talent / agency / studio</w:t>
            </w:r>
          </w:p>
        </w:tc>
      </w:tr>
      <w:tr>
        <w:tc>
          <w:tcPr/>
          <w:p>
            <w:pPr>
              <w:pStyle w:val="Compact"/>
            </w:pPr>
            <w:r>
              <w:t xml:space="preserve">Experiences</w:t>
            </w:r>
          </w:p>
        </w:tc>
        <w:tc>
          <w:tcPr/>
          <w:p>
            <w:pPr>
              <w:pStyle w:val="Compact"/>
            </w:pPr>
            <w:r>
              <w:t xml:space="preserve">Premieres, Q&amp;As, set visits, conventions, signings</w:t>
            </w:r>
          </w:p>
        </w:tc>
        <w:tc>
          <w:tcPr/>
          <w:p>
            <w:pPr>
              <w:pStyle w:val="Compact"/>
            </w:pPr>
            <w:r>
              <w:t xml:space="preserve">Talent / production</w:t>
            </w:r>
          </w:p>
        </w:tc>
      </w:tr>
      <w:tr>
        <w:tc>
          <w:tcPr/>
          <w:p>
            <w:pPr>
              <w:pStyle w:val="Compact"/>
            </w:pPr>
            <w:r>
              <w:t xml:space="preserve">Causes</w:t>
            </w:r>
          </w:p>
        </w:tc>
        <w:tc>
          <w:tcPr/>
          <w:p>
            <w:pPr>
              <w:pStyle w:val="Compact"/>
            </w:pPr>
            <w:r>
              <w:t xml:space="preserve">Charity campaigns, with the chosen split</w:t>
            </w:r>
          </w:p>
        </w:tc>
        <w:tc>
          <w:tcPr/>
          <w:p>
            <w:pPr>
              <w:pStyle w:val="Compact"/>
            </w:pPr>
            <w:r>
              <w:t xml:space="preserve">Talent / charity</w:t>
            </w:r>
          </w:p>
        </w:tc>
      </w:tr>
    </w:tbl>
    <w:p>
      <w:pPr>
        <w:pStyle w:val="BodyText"/>
      </w:pPr>
      <w:r>
        <w:rPr>
          <w:b/>
          <w:bCs/>
        </w:rPr>
        <w:t xml:space="preserve">Payment flows.</w:t>
      </w:r>
      <w:r>
        <w:t xml:space="preserve"> </w:t>
      </w:r>
      <w:r>
        <w:t xml:space="preserve">Live payments are</w:t>
      </w:r>
      <w:r>
        <w:t xml:space="preserve"> </w:t>
      </w:r>
      <w:r>
        <w:rPr>
          <w:b/>
          <w:bCs/>
        </w:rPr>
        <w:t xml:space="preserve">not enabled</w:t>
      </w:r>
      <w:r>
        <w:t xml:space="preserve"> </w:t>
      </w:r>
      <w:r>
        <w:t xml:space="preserve">in this build. When switched on, the intended model is: the owner’s own payment provider and merchant of record, funds settling to the owner’s entity, Fanpodium invoicing a platform fee separately. Charity splits are documented per campaign and paid to the named recipient. Nothing in this document creates a payment obligation.</w:t>
      </w:r>
    </w:p>
    <w:p>
      <w:r>
        <w:pict>
          <v:rect style="width:0;height:1.5pt" o:hralign="center" o:hrstd="t" o:hr="t"/>
        </w:pict>
      </w:r>
    </w:p>
    <w:bookmarkEnd w:id="19"/>
    <w:bookmarkStart w:id="20" w:name="X787bd2abb77e9a53b5825af1fd9ac658ff6598c"/>
    <w:p>
      <w:pPr>
        <w:pStyle w:val="Heading2"/>
      </w:pPr>
      <w:r>
        <w:t xml:space="preserve">7. Brand partnerships — why a partner pays more here</w:t>
      </w:r>
    </w:p>
    <w:p>
      <w:pPr>
        <w:pStyle w:val="FirstParagraph"/>
      </w:pPr>
      <w:r>
        <w:t xml:space="preserve">A brand buying reach on social platforms cannot verify who saw it. In the world every activation reports:</w:t>
      </w:r>
    </w:p>
    <w:p>
      <w:pPr>
        <w:pStyle w:val="Compact"/>
        <w:numPr>
          <w:ilvl w:val="0"/>
          <w:numId w:val="1007"/>
        </w:numPr>
      </w:pPr>
      <w:r>
        <w:t xml:space="preserve">reach and engaged fans, by tier and geography,</w:t>
      </w:r>
    </w:p>
    <w:p>
      <w:pPr>
        <w:pStyle w:val="Compact"/>
        <w:numPr>
          <w:ilvl w:val="0"/>
          <w:numId w:val="1007"/>
        </w:numPr>
      </w:pPr>
      <w:r>
        <w:t xml:space="preserve">participation and completion rates per campaign,</w:t>
      </w:r>
    </w:p>
    <w:p>
      <w:pPr>
        <w:pStyle w:val="Compact"/>
        <w:numPr>
          <w:ilvl w:val="0"/>
          <w:numId w:val="1007"/>
        </w:numPr>
      </w:pPr>
      <w:r>
        <w:t xml:space="preserve">assisted actions (ballot entries, drop conversions, event check-ins),</w:t>
      </w:r>
    </w:p>
    <w:p>
      <w:pPr>
        <w:pStyle w:val="Compact"/>
        <w:numPr>
          <w:ilvl w:val="0"/>
          <w:numId w:val="1007"/>
        </w:numPr>
      </w:pPr>
      <w:r>
        <w:t xml:space="preserve">repeat exposure to the same identified fanbase over a campaign period.</w:t>
      </w:r>
    </w:p>
    <w:p>
      <w:pPr>
        <w:pStyle w:val="FirstParagraph"/>
      </w:pPr>
      <w:r>
        <w:t xml:space="preserve">Reporting to the partner is</w:t>
      </w:r>
      <w:r>
        <w:t xml:space="preserve"> </w:t>
      </w:r>
      <w:r>
        <w:rPr>
          <w:b/>
          <w:bCs/>
        </w:rPr>
        <w:t xml:space="preserve">aggregated</w:t>
      </w:r>
      <w:r>
        <w:t xml:space="preserve"> </w:t>
      </w:r>
      <w:r>
        <w:t xml:space="preserve">— no identifiable fan data leaves the tenant. For a distributor this is also useful marketing data: which territories, which tiers, which formats moved.</w:t>
      </w:r>
    </w:p>
    <w:p>
      <w:r>
        <w:pict>
          <v:rect style="width:0;height:1.5pt" o:hralign="center" o:hrstd="t" o:hr="t"/>
        </w:pict>
      </w:r>
    </w:p>
    <w:bookmarkEnd w:id="20"/>
    <w:bookmarkStart w:id="21" w:name="cross-world-network-effect"/>
    <w:p>
      <w:pPr>
        <w:pStyle w:val="Heading2"/>
      </w:pPr>
      <w:r>
        <w:t xml:space="preserve">8. Cross-world network effect</w:t>
      </w:r>
    </w:p>
    <w:p>
      <w:pPr>
        <w:pStyle w:val="FirstParagraph"/>
      </w:pPr>
      <w:r>
        <w:t xml:space="preserve">A fan on the network for their football club, an artist or an athlete can discover the actor’s or title’s world with one tap — already signed in, already consented, already carrying a passport. Actor × title, title × artist (soundtrack) and title × cause collaborations become native formats rather than a media buy.</w:t>
      </w:r>
    </w:p>
    <w:p>
      <w:pPr>
        <w:pStyle w:val="BodyText"/>
      </w:pPr>
      <w:r>
        <w:t xml:space="preserve">Practical consequence: acquisition cost for the next follower trends towards zero as the network grows, and a franchise can hand its audience forward from one instalment to the next instead of rebuying it.</w:t>
      </w:r>
    </w:p>
    <w:p>
      <w:r>
        <w:pict>
          <v:rect style="width:0;height:1.5pt" o:hralign="center" o:hrstd="t" o:hr="t"/>
        </w:pict>
      </w:r>
    </w:p>
    <w:bookmarkEnd w:id="21"/>
    <w:bookmarkStart w:id="22" w:name="Xcc552a42a8ec86880a1e23bc9c467414fee1d3e"/>
    <w:p>
      <w:pPr>
        <w:pStyle w:val="Heading2"/>
      </w:pPr>
      <w:r>
        <w:t xml:space="preserve">9. What exists today vs what needs external input</w:t>
      </w:r>
    </w:p>
    <w:p>
      <w:pPr>
        <w:pStyle w:val="FirstParagraph"/>
      </w:pPr>
      <w:r>
        <w:rPr>
          <w:b/>
          <w:bCs/>
        </w:rPr>
        <w:t xml:space="preserve">Exists in the preview build:</w:t>
      </w:r>
      <w:r>
        <w:t xml:space="preserve"> </w:t>
      </w:r>
      <w:r>
        <w:t xml:space="preserve">worlds and branding, feed and content lifecycle, events, rewards, points and passport tiers, auctions with anonymised bidding, causes, campaigns, analytics with CSV export, role-based staff access, API keys, webhooks, moderation, consents and privacy surfaces.</w:t>
      </w:r>
    </w:p>
    <w:p>
      <w:pPr>
        <w:pStyle w:val="BodyText"/>
      </w:pPr>
      <w:r>
        <w:rPr>
          <w:b/>
          <w:bCs/>
        </w:rPr>
        <w:t xml:space="preserve">Needs external input before going live:</w:t>
      </w:r>
      <w:r>
        <w:t xml:space="preserve"> </w:t>
      </w:r>
      <w:r>
        <w:t xml:space="preserve">payment provider and merchant of record; ticketing or screening provider; studio clearance for footage, stills and wardrobe; guild and union considerations for promotional activity; merch licensee and fulfilment; email/SMS delivery; and legal sign-off on terms, privacy, likeness and any prize/ballot mechanics.</w:t>
      </w:r>
    </w:p>
    <w:p>
      <w:r>
        <w:pict>
          <v:rect style="width:0;height:1.5pt" o:hralign="center" o:hrstd="t" o:hr="t"/>
        </w:pict>
      </w:r>
    </w:p>
    <w:bookmarkEnd w:id="22"/>
    <w:bookmarkStart w:id="23" w:name="data-protection-in-plain-language"/>
    <w:p>
      <w:pPr>
        <w:pStyle w:val="Heading2"/>
      </w:pPr>
      <w:r>
        <w:t xml:space="preserve">10. Data protection, in plain language</w:t>
      </w:r>
    </w:p>
    <w:p>
      <w:pPr>
        <w:pStyle w:val="FirstParagraph"/>
      </w:pPr>
      <w:r>
        <w:t xml:space="preserve">Fanpodium collects what the product needs: account identity (email, phone), display profile, consents, follows, participation and points history. Consent is explicit and revocable in-product. Data is tenant-isolated, staff access is role-based and audit-logged, and export is available at any time. No compliance certification is claimed in this document; the owner’s advisers make that determination.</w:t>
      </w:r>
    </w:p>
    <w:p>
      <w:r>
        <w:pict>
          <v:rect style="width:0;height:1.5pt" o:hralign="center" o:hrstd="t" o:hr="t"/>
        </w:pict>
      </w:r>
    </w:p>
    <w:bookmarkEnd w:id="23"/>
    <w:bookmarkStart w:id="24" w:name="fan-facing-tone-rules"/>
    <w:p>
      <w:pPr>
        <w:pStyle w:val="Heading2"/>
      </w:pPr>
      <w:r>
        <w:t xml:space="preserve">11. Fan-facing tone rules</w:t>
      </w:r>
    </w:p>
    <w:p>
      <w:pPr>
        <w:pStyle w:val="FirstParagraph"/>
      </w:pPr>
      <w:r>
        <w:t xml:space="preserve">The product is English-first and deliberately restrained: black surface, white type, one accent green for interaction, and category accents so a film world reads differently from a football world. Photography is never colour-tinted — stills render as shot and as graded. Nothing about the surface should look like a loyalty scheme; it should look like the talent’s or the title’s own product.</w:t>
      </w:r>
    </w:p>
    <w:p>
      <w:r>
        <w:pict>
          <v:rect style="width:0;height:1.5pt" o:hralign="center" o:hrstd="t" o:hr="t"/>
        </w:pict>
      </w:r>
    </w:p>
    <w:bookmarkEnd w:id="24"/>
    <w:bookmarkStart w:id="25" w:name="decision-log-for-the-meeting"/>
    <w:p>
      <w:pPr>
        <w:pStyle w:val="Heading2"/>
      </w:pPr>
      <w:r>
        <w:t xml:space="preserve">12. Decision log for the meeting</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Decision</w:t>
            </w:r>
          </w:p>
        </w:tc>
        <w:tc>
          <w:tcPr/>
          <w:p>
            <w:pPr>
              <w:pStyle w:val="Compact"/>
            </w:pPr>
            <w:r>
              <w:t xml:space="preserve">Options</w:t>
            </w:r>
          </w:p>
        </w:tc>
        <w:tc>
          <w:tcPr/>
          <w:p>
            <w:pPr>
              <w:pStyle w:val="Compact"/>
            </w:pPr>
            <w:r>
              <w:t xml:space="preserve">Default</w:t>
            </w:r>
          </w:p>
        </w:tc>
      </w:tr>
      <w:tr>
        <w:tc>
          <w:tcPr/>
          <w:p>
            <w:pPr>
              <w:pStyle w:val="Compact"/>
            </w:pPr>
            <w:r>
              <w:t xml:space="preserve">Who holds the tenant</w:t>
            </w:r>
          </w:p>
        </w:tc>
        <w:tc>
          <w:tcPr/>
          <w:p>
            <w:pPr>
              <w:pStyle w:val="Compact"/>
            </w:pPr>
            <w:r>
              <w:t xml:space="preserve">Talent / production / dual worlds</w:t>
            </w:r>
          </w:p>
        </w:tc>
        <w:tc>
          <w:tcPr/>
          <w:p>
            <w:pPr>
              <w:pStyle w:val="Compact"/>
            </w:pPr>
            <w:r>
              <w:t xml:space="preserve">Talent, with optional title world</w:t>
            </w:r>
          </w:p>
        </w:tc>
      </w:tr>
      <w:tr>
        <w:tc>
          <w:tcPr/>
          <w:p>
            <w:pPr>
              <w:pStyle w:val="Compact"/>
            </w:pPr>
            <w:r>
              <w:t xml:space="preserve">Studio involvement</w:t>
            </w:r>
          </w:p>
        </w:tc>
        <w:tc>
          <w:tcPr/>
          <w:p>
            <w:pPr>
              <w:pStyle w:val="Compact"/>
            </w:pPr>
            <w:r>
              <w:t xml:space="preserve">None, editor role, or co-branded title world</w:t>
            </w:r>
          </w:p>
        </w:tc>
        <w:tc>
          <w:tcPr/>
          <w:p>
            <w:pPr>
              <w:pStyle w:val="Compact"/>
            </w:pPr>
            <w:r>
              <w:t xml:space="preserve">Editor role on the title world</w:t>
            </w:r>
          </w:p>
        </w:tc>
      </w:tr>
      <w:tr>
        <w:tc>
          <w:tcPr/>
          <w:p>
            <w:pPr>
              <w:pStyle w:val="Compact"/>
            </w:pPr>
            <w:r>
              <w:t xml:space="preserve">Which tiers gate what</w:t>
            </w:r>
          </w:p>
        </w:tc>
        <w:tc>
          <w:tcPr/>
          <w:p>
            <w:pPr>
              <w:pStyle w:val="Compact"/>
            </w:pPr>
            <w:r>
              <w:t xml:space="preserve">Free-only, or paid tiers</w:t>
            </w:r>
          </w:p>
        </w:tc>
        <w:tc>
          <w:tcPr/>
          <w:p>
            <w:pPr>
              <w:pStyle w:val="Compact"/>
            </w:pPr>
            <w:r>
              <w:t xml:space="preserve">Free tiers first, paid later</w:t>
            </w:r>
          </w:p>
        </w:tc>
      </w:tr>
      <w:tr>
        <w:tc>
          <w:tcPr/>
          <w:p>
            <w:pPr>
              <w:pStyle w:val="Compact"/>
            </w:pPr>
            <w:r>
              <w:t xml:space="preserve">Premiere access</w:t>
            </w:r>
          </w:p>
        </w:tc>
        <w:tc>
          <w:tcPr/>
          <w:p>
            <w:pPr>
              <w:pStyle w:val="Compact"/>
            </w:pPr>
            <w:r>
              <w:t xml:space="preserve">Priority window vs ballot</w:t>
            </w:r>
          </w:p>
        </w:tc>
        <w:tc>
          <w:tcPr/>
          <w:p>
            <w:pPr>
              <w:pStyle w:val="Compact"/>
            </w:pPr>
            <w:r>
              <w:t xml:space="preserve">Ballot</w:t>
            </w:r>
          </w:p>
        </w:tc>
      </w:tr>
      <w:tr>
        <w:tc>
          <w:tcPr/>
          <w:p>
            <w:pPr>
              <w:pStyle w:val="Compact"/>
            </w:pPr>
            <w:r>
              <w:t xml:space="preserve">Memorabilia</w:t>
            </w:r>
          </w:p>
        </w:tc>
        <w:tc>
          <w:tcPr/>
          <w:p>
            <w:pPr>
              <w:pStyle w:val="Compact"/>
            </w:pPr>
            <w:r>
              <w:t xml:space="preserve">Continuous auctions vs release-moment only</w:t>
            </w:r>
          </w:p>
        </w:tc>
        <w:tc>
          <w:tcPr/>
          <w:p>
            <w:pPr>
              <w:pStyle w:val="Compact"/>
            </w:pPr>
            <w:r>
              <w:t xml:space="preserve">Release-moment only</w:t>
            </w:r>
          </w:p>
        </w:tc>
      </w:tr>
      <w:tr>
        <w:tc>
          <w:tcPr/>
          <w:p>
            <w:pPr>
              <w:pStyle w:val="Compact"/>
            </w:pPr>
            <w:r>
              <w:t xml:space="preserve">Charity</w:t>
            </w:r>
          </w:p>
        </w:tc>
        <w:tc>
          <w:tcPr/>
          <w:p>
            <w:pPr>
              <w:pStyle w:val="Compact"/>
            </w:pPr>
            <w:r>
              <w:t xml:space="preserve">Standing cause vs per-campaign</w:t>
            </w:r>
          </w:p>
        </w:tc>
        <w:tc>
          <w:tcPr/>
          <w:p>
            <w:pPr>
              <w:pStyle w:val="Compact"/>
            </w:pPr>
            <w:r>
              <w:t xml:space="preserve">One standing cause</w:t>
            </w:r>
          </w:p>
        </w:tc>
      </w:tr>
      <w:tr>
        <w:tc>
          <w:tcPr/>
          <w:p>
            <w:pPr>
              <w:pStyle w:val="Compact"/>
            </w:pPr>
            <w:r>
              <w:t xml:space="preserve">Staff roles</w:t>
            </w:r>
          </w:p>
        </w:tc>
        <w:tc>
          <w:tcPr/>
          <w:p>
            <w:pPr>
              <w:pStyle w:val="Compact"/>
            </w:pPr>
            <w:r>
              <w:t xml:space="preserve">Who gets Admin vs Editor</w:t>
            </w:r>
          </w:p>
        </w:tc>
        <w:tc>
          <w:tcPr/>
          <w:p>
            <w:pPr>
              <w:pStyle w:val="Compact"/>
            </w:pPr>
            <w:r>
              <w:t xml:space="preserve">Agency Admin, publicist Editor</w:t>
            </w:r>
          </w:p>
        </w:tc>
      </w:tr>
    </w:tbl>
    <w:p>
      <w:r>
        <w:pict>
          <v:rect style="width:0;height:1.5pt" o:hralign="center" o:hrstd="t" o:hr="t"/>
        </w:pict>
      </w:r>
    </w:p>
    <w:bookmarkEnd w:id="25"/>
    <w:bookmarkStart w:id="26" w:name="pilot-scope"/>
    <w:p>
      <w:pPr>
        <w:pStyle w:val="Heading2"/>
      </w:pPr>
      <w:r>
        <w:t xml:space="preserve">13. Pilot scope</w:t>
      </w:r>
    </w:p>
    <w:p>
      <w:pPr>
        <w:pStyle w:val="FirstParagraph"/>
      </w:pPr>
      <w:r>
        <w:t xml:space="preserve">A pilot is one world, one release or festival moment, four to eight weeks:</w:t>
      </w:r>
    </w:p>
    <w:p>
      <w:pPr>
        <w:pStyle w:val="Compact"/>
        <w:numPr>
          <w:ilvl w:val="0"/>
          <w:numId w:val="1008"/>
        </w:numPr>
      </w:pPr>
      <w:r>
        <w:t xml:space="preserve">World built and branded; team roles granted; clearance workflow agreed.</w:t>
      </w:r>
    </w:p>
    <w:p>
      <w:pPr>
        <w:pStyle w:val="Compact"/>
        <w:numPr>
          <w:ilvl w:val="0"/>
          <w:numId w:val="1008"/>
        </w:numPr>
      </w:pPr>
      <w:r>
        <w:t xml:space="preserve">Content plan for the cycle loaded into the CMS.</w:t>
      </w:r>
    </w:p>
    <w:p>
      <w:pPr>
        <w:pStyle w:val="Compact"/>
        <w:numPr>
          <w:ilvl w:val="0"/>
          <w:numId w:val="1008"/>
        </w:numPr>
      </w:pPr>
      <w:r>
        <w:t xml:space="preserve">One reward, one premiere or screening ballot, one auction, one cause.</w:t>
      </w:r>
    </w:p>
    <w:p>
      <w:pPr>
        <w:pStyle w:val="Compact"/>
        <w:numPr>
          <w:ilvl w:val="0"/>
          <w:numId w:val="1008"/>
        </w:numPr>
      </w:pPr>
      <w:r>
        <w:t xml:space="preserve">Weekly reporting; final read-out with segments and campaign results exported.</w:t>
      </w:r>
    </w:p>
    <w:p>
      <w:pPr>
        <w:pStyle w:val="FirstParagraph"/>
      </w:pPr>
      <w:r>
        <w:t xml:space="preserve">Fanpodium provides the platform, onboarding, content structuring support and reporting. The talent’s team provides assets, clearances, commercial decisions and any third-party providers.</w:t>
      </w:r>
    </w:p>
    <w:p>
      <w:r>
        <w:pict>
          <v:rect style="width:0;height:1.5pt" o:hralign="center" o:hrstd="t" o:hr="t"/>
        </w:pict>
      </w:r>
    </w:p>
    <w:bookmarkEnd w:id="26"/>
    <w:bookmarkStart w:id="27" w:name="objection-handling"/>
    <w:p>
      <w:pPr>
        <w:pStyle w:val="Heading2"/>
      </w:pPr>
      <w:r>
        <w:t xml:space="preserve">14. Objection handling</w:t>
      </w:r>
    </w:p>
    <w:p>
      <w:pPr>
        <w:pStyle w:val="FirstParagraph"/>
      </w:pPr>
      <w:r>
        <w:rPr>
          <w:b/>
          <w:bCs/>
        </w:rPr>
        <w:t xml:space="preserve">“The studio runs the campaign.”</w:t>
      </w:r>
      <w:r>
        <w:t xml:space="preserve"> </w:t>
      </w:r>
      <w:r>
        <w:t xml:space="preserve">It does, for six weeks. This is the audience that remains afterwards, and the studio can be given a role on the title world without owning your fandom.</w:t>
      </w:r>
    </w:p>
    <w:p>
      <w:pPr>
        <w:pStyle w:val="BodyText"/>
      </w:pPr>
      <w:r>
        <w:rPr>
          <w:b/>
          <w:bCs/>
        </w:rPr>
        <w:t xml:space="preserve">“Clearances make this risky.”</w:t>
      </w:r>
      <w:r>
        <w:t xml:space="preserve"> </w:t>
      </w:r>
      <w:r>
        <w:t xml:space="preserve">Nothing publishes without draft and review, gating is by tier and time, and moderation is on. It is a safer surface for sensitive material than an open feed.</w:t>
      </w:r>
    </w:p>
    <w:p>
      <w:pPr>
        <w:pStyle w:val="BodyText"/>
      </w:pPr>
      <w:r>
        <w:rPr>
          <w:b/>
          <w:bCs/>
        </w:rPr>
        <w:t xml:space="preserve">“Fans won’t sign up for another account.”</w:t>
      </w:r>
      <w:r>
        <w:t xml:space="preserve"> </w:t>
      </w:r>
      <w:r>
        <w:t xml:space="preserve">They already have one if they follow anything else on the network — sign-up friction falls as the network grows.</w:t>
      </w:r>
    </w:p>
    <w:p>
      <w:pPr>
        <w:pStyle w:val="BodyText"/>
      </w:pPr>
      <w:r>
        <w:rPr>
          <w:b/>
          <w:bCs/>
        </w:rPr>
        <w:t xml:space="preserve">“Our fandom is on social already.”</w:t>
      </w:r>
      <w:r>
        <w:t xml:space="preserve"> </w:t>
      </w:r>
      <w:r>
        <w:t xml:space="preserve">Yes, and it is unidentified and unreachable without paid media. This makes it a list you own and can allocate real access from.</w:t>
      </w:r>
    </w:p>
    <w:p>
      <w:pPr>
        <w:pStyle w:val="BodyText"/>
      </w:pPr>
      <w:r>
        <w:rPr>
          <w:b/>
          <w:bCs/>
        </w:rPr>
        <w:t xml:space="preserve">“What about spoilers and hostile fans?”</w:t>
      </w:r>
      <w:r>
        <w:t xml:space="preserve"> </w:t>
      </w:r>
      <w:r>
        <w:t xml:space="preserve">Tiered release, timed access and an active moderation queue exist precisely for that.</w:t>
      </w:r>
    </w:p>
    <w:p>
      <w:pPr>
        <w:pStyle w:val="BodyText"/>
      </w:pPr>
      <w:r>
        <w:rPr>
          <w:b/>
          <w:bCs/>
        </w:rPr>
        <w:t xml:space="preserve">“What if we leave?”</w:t>
      </w:r>
      <w:r>
        <w:t xml:space="preserve"> </w:t>
      </w:r>
      <w:r>
        <w:t xml:space="preserve">Export everything to CSV or pull it through your own API keys. There is no lock-in clause and no data hostage.</w:t>
      </w:r>
    </w:p>
    <w:p>
      <w:r>
        <w:pict>
          <v:rect style="width:0;height:1.5pt" o:hralign="center" o:hrstd="t" o:hr="t"/>
        </w:pict>
      </w:r>
    </w:p>
    <w:p>
      <w:pPr>
        <w:pStyle w:val="FirstParagraph"/>
      </w:pPr>
      <w:r>
        <w:rPr>
          <w:i/>
          <w:iCs/>
        </w:rPr>
        <w:t xml:space="preserve">Preview build. Demo data is labelled in-product. No live payments enabled. All figures indicative.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2026-09-01T07:33:24Z</dcterms:created>
  <dcterms:modified xsi:type="dcterms:W3CDTF">2026-09-01T07:33:24Z</dcterms:modified>
</cp:coreProperties>
</file>

<file path=docProps/custom.xml><?xml version="1.0" encoding="utf-8"?>
<Properties xmlns="http://schemas.openxmlformats.org/officeDocument/2006/custom-properties" xmlns:vt="http://schemas.openxmlformats.org/officeDocument/2006/docPropsVTypes"/>
</file>