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754a8dc6c4ab71a1f3c0155766ae4a21f11c70"/>
    <w:p>
      <w:pPr>
        <w:pStyle w:val="Heading1"/>
      </w:pPr>
      <w:r>
        <w:t xml:space="preserve">Fanpodium for Creators, Talent Managers and Networks</w:t>
      </w:r>
    </w:p>
    <w:p>
      <w:pPr>
        <w:pStyle w:val="FirstParagraph"/>
      </w:pPr>
      <w:r>
        <w:rPr>
          <w:b/>
          <w:bCs/>
        </w:rPr>
        <w:t xml:space="preserve">Partner briefing document — preview build</w:t>
      </w:r>
      <w:r>
        <w:t xml:space="preserve"> </w:t>
      </w:r>
      <w:r>
        <w:t xml:space="preserve">Engage. Inspire. Unite.</w:t>
      </w:r>
    </w:p>
    <w:p>
      <w:pPr>
        <w:pStyle w:val="BodyText"/>
      </w:pPr>
      <w:r>
        <w:t xml:space="preserve">Version 1.0 · Prepared for creator, management and network presentations · All figures indicative, all data in the build clearly labelled demo/preview</w:t>
      </w:r>
    </w:p>
    <w:p>
      <w:r>
        <w:pict>
          <v:rect style="width:0;height:1.5pt" o:hralign="center" o:hrstd="t" o:hr="t"/>
        </w:pict>
      </w:r>
    </w:p>
    <w:bookmarkStart w:id="9" w:name="how-to-read-this-document"/>
    <w:p>
      <w:pPr>
        <w:pStyle w:val="Heading2"/>
      </w:pPr>
      <w:r>
        <w:t xml:space="preserve">0. How to read this document</w:t>
      </w:r>
    </w:p>
    <w:p>
      <w:pPr>
        <w:pStyle w:val="FirstParagraph"/>
      </w:pPr>
      <w:r>
        <w:t xml:space="preserve">This is the definitive explanation of what Fanpodium is for a digital creator: what the creator gets, who owns the audience, how money moves, what exists in the platform today, and what needs the creator’s own providers before anything goes live.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Reader</w:t>
            </w:r>
          </w:p>
        </w:tc>
        <w:tc>
          <w:tcPr/>
          <w:p>
            <w:pPr>
              <w:pStyle w:val="Compact"/>
            </w:pPr>
            <w:r>
              <w:t xml:space="preserve">Read sections</w:t>
            </w:r>
          </w:p>
        </w:tc>
      </w:tr>
      <w:tr>
        <w:tc>
          <w:tcPr/>
          <w:p>
            <w:pPr>
              <w:pStyle w:val="Compact"/>
            </w:pPr>
            <w:r>
              <w:t xml:space="preserve">Creator</w:t>
            </w:r>
          </w:p>
        </w:tc>
        <w:tc>
          <w:tcPr/>
          <w:p>
            <w:pPr>
              <w:pStyle w:val="Compact"/>
            </w:pPr>
            <w:r>
              <w:t xml:space="preserve">1, 3, 4, 9, 11</w:t>
            </w:r>
          </w:p>
        </w:tc>
      </w:tr>
      <w:tr>
        <w:tc>
          <w:tcPr/>
          <w:p>
            <w:pPr>
              <w:pStyle w:val="Compact"/>
            </w:pPr>
            <w:r>
              <w:t xml:space="preserve">Manager / MCN</w:t>
            </w:r>
          </w:p>
        </w:tc>
        <w:tc>
          <w:tcPr/>
          <w:p>
            <w:pPr>
              <w:pStyle w:val="Compact"/>
            </w:pPr>
            <w:r>
              <w:t xml:space="preserve">1, 2, 5, 6, 7, 13, 14</w:t>
            </w:r>
          </w:p>
        </w:tc>
      </w:tr>
      <w:tr>
        <w:tc>
          <w:tcPr/>
          <w:p>
            <w:pPr>
              <w:pStyle w:val="Compact"/>
            </w:pPr>
            <w:r>
              <w:t xml:space="preserve">Brand partnerships lead</w:t>
            </w:r>
          </w:p>
        </w:tc>
        <w:tc>
          <w:tcPr/>
          <w:p>
            <w:pPr>
              <w:pStyle w:val="Compact"/>
            </w:pPr>
            <w:r>
              <w:t xml:space="preserve">6, 7, 8</w:t>
            </w:r>
          </w:p>
        </w:tc>
      </w:tr>
      <w:tr>
        <w:tc>
          <w:tcPr/>
          <w:p>
            <w:pPr>
              <w:pStyle w:val="Compact"/>
            </w:pPr>
            <w:r>
              <w:t xml:space="preserve">Production / editor team</w:t>
            </w:r>
          </w:p>
        </w:tc>
        <w:tc>
          <w:tcPr/>
          <w:p>
            <w:pPr>
              <w:pStyle w:val="Compact"/>
            </w:pPr>
            <w:r>
              <w:t xml:space="preserve">3, 5, 9</w:t>
            </w:r>
          </w:p>
        </w:tc>
      </w:tr>
      <w:tr>
        <w:tc>
          <w:tcPr/>
          <w:p>
            <w:pPr>
              <w:pStyle w:val="Compact"/>
            </w:pPr>
            <w:r>
              <w:t xml:space="preserve">Legal / data protection</w:t>
            </w:r>
          </w:p>
        </w:tc>
        <w:tc>
          <w:tcPr/>
          <w:p>
            <w:pPr>
              <w:pStyle w:val="Compact"/>
            </w:pPr>
            <w:r>
              <w:t xml:space="preserve">2, 10, 12</w:t>
            </w:r>
          </w:p>
        </w:tc>
      </w:tr>
    </w:tbl>
    <w:p>
      <w:pPr>
        <w:pStyle w:val="BodyText"/>
      </w:pPr>
      <w:r>
        <w:t xml:space="preserve">Two honesty rules apply throughout, and they apply in the meeting too:</w:t>
      </w:r>
    </w:p>
    <w:p>
      <w:pPr>
        <w:pStyle w:val="Compact"/>
        <w:numPr>
          <w:ilvl w:val="0"/>
          <w:numId w:val="1001"/>
        </w:numPr>
      </w:pPr>
      <w:r>
        <w:rPr>
          <w:b/>
          <w:bCs/>
        </w:rPr>
        <w:t xml:space="preserve">This is a preview build.</w:t>
      </w:r>
      <w:r>
        <w:t xml:space="preserve"> </w:t>
      </w:r>
      <w:r>
        <w:t xml:space="preserve">Worlds, points, rewards and auction items shown in the product are labelled demo data. No live payments, commerce or platform API integrations are switched on.</w:t>
      </w:r>
    </w:p>
    <w:p>
      <w:pPr>
        <w:pStyle w:val="Compact"/>
        <w:numPr>
          <w:ilvl w:val="0"/>
          <w:numId w:val="1001"/>
        </w:numPr>
      </w:pPr>
      <w:r>
        <w:rPr>
          <w:b/>
          <w:bCs/>
        </w:rPr>
        <w:t xml:space="preserve">No compliance claims and no revenue promises.</w:t>
      </w:r>
      <w:r>
        <w:t xml:space="preserve"> </w:t>
      </w:r>
      <w:r>
        <w:t xml:space="preserve">Every figure is an indicative planning example. Legal, tax and regulatory sign-off sits with the creator’s own advisers, with our documentation as input.</w:t>
      </w:r>
    </w:p>
    <w:p>
      <w:r>
        <w:pict>
          <v:rect style="width:0;height:1.5pt" o:hralign="center" o:hrstd="t" o:hr="t"/>
        </w:pict>
      </w:r>
    </w:p>
    <w:bookmarkEnd w:id="9"/>
    <w:bookmarkStart w:id="10" w:name="what-fanpodium-is-in-one-page"/>
    <w:p>
      <w:pPr>
        <w:pStyle w:val="Heading2"/>
      </w:pPr>
      <w:r>
        <w:t xml:space="preserve">1. What Fanpodium is, in one page</w:t>
      </w:r>
    </w:p>
    <w:p>
      <w:pPr>
        <w:pStyle w:val="FirstParagraph"/>
      </w:pPr>
      <w:r>
        <w:t xml:space="preserve">Fanpodium is a</w:t>
      </w:r>
      <w:r>
        <w:t xml:space="preserve"> </w:t>
      </w:r>
      <w:r>
        <w:rPr>
          <w:b/>
          <w:bCs/>
        </w:rPr>
        <w:t xml:space="preserve">white-label fan platform</w:t>
      </w:r>
      <w:r>
        <w:t xml:space="preserve">. The creator gets their own branded</w:t>
      </w:r>
      <w:r>
        <w:t xml:space="preserve"> </w:t>
      </w:r>
      <w:r>
        <w:rPr>
          <w:b/>
          <w:bCs/>
        </w:rPr>
        <w:t xml:space="preserve">Profile World</w:t>
      </w:r>
      <w:r>
        <w:t xml:space="preserve"> </w:t>
      </w:r>
      <w:r>
        <w:t xml:space="preserve">— a fan surface in the creator’s own visual identity — plus a staff backoffice (Partner Console) and a measurement layer.</w:t>
      </w:r>
    </w:p>
    <w:p>
      <w:pPr>
        <w:pStyle w:val="BodyText"/>
      </w:pPr>
      <w:r>
        <w:t xml:space="preserve">Fans have</w:t>
      </w:r>
      <w:r>
        <w:t xml:space="preserve"> </w:t>
      </w:r>
      <w:r>
        <w:rPr>
          <w:b/>
          <w:bCs/>
        </w:rPr>
        <w:t xml:space="preserve">one account</w:t>
      </w:r>
      <w:r>
        <w:t xml:space="preserve"> </w:t>
      </w:r>
      <w:r>
        <w:t xml:space="preserve">that works across every world on the network: creators, artists, football clubs, academies, actors, athletes and legends. They follow what they care about, take part, and earn</w:t>
      </w:r>
      <w:r>
        <w:t xml:space="preserve"> </w:t>
      </w:r>
      <w:r>
        <w:rPr>
          <w:b/>
          <w:bCs/>
        </w:rPr>
        <w:t xml:space="preserve">Podium Points</w:t>
      </w:r>
      <w:r>
        <w:t xml:space="preserve"> </w:t>
      </w:r>
      <w:r>
        <w:t xml:space="preserve">that move them up a</w:t>
      </w:r>
      <w:r>
        <w:t xml:space="preserve"> </w:t>
      </w:r>
      <w:r>
        <w:rPr>
          <w:b/>
          <w:bCs/>
        </w:rPr>
        <w:t xml:space="preserve">Superfan Passport</w:t>
      </w:r>
      <w:r>
        <w:t xml:space="preserve"> </w:t>
      </w:r>
      <w:r>
        <w:t xml:space="preserve">ladder (Bronze → Silver → Gold → Platinum → Legend). Higher tiers unlock access the creator controls: early cuts, members-only streams, community ballots, signed-item auctions, meet-ups, merch drops and collaboration votes.</w:t>
      </w:r>
    </w:p>
    <w:p>
      <w:pPr>
        <w:pStyle w:val="BodyText"/>
      </w:pPr>
      <w:r>
        <w:t xml:space="preserve">The commercial logic in one sentence:</w:t>
      </w:r>
    </w:p>
    <w:p>
      <w:pPr>
        <w:pStyle w:val="BlockText"/>
      </w:pPr>
      <w:r>
        <w:t xml:space="preserve">Short-form platforms rent the creator an audience and keep the relationship, the contact data and the ranking power. Fanpodium gives the creator an owned, identified audience they can reach repeatedly at no incremental media cost — and the revenue lines that run against it.</w:t>
      </w:r>
    </w:p>
    <w:p>
      <w:pPr>
        <w:pStyle w:val="FirstParagraph"/>
      </w:pPr>
      <w:r>
        <w:rPr>
          <w:b/>
          <w:bCs/>
        </w:rPr>
        <w:t xml:space="preserve">Why it is not just a newsletter, a Discord or a membership tier</w:t>
      </w:r>
    </w:p>
    <w:p>
      <w:pPr>
        <w:pStyle w:val="Compact"/>
        <w:numPr>
          <w:ilvl w:val="0"/>
          <w:numId w:val="1002"/>
        </w:numPr>
      </w:pPr>
      <w:r>
        <w:t xml:space="preserve">The fan is</w:t>
      </w:r>
      <w:r>
        <w:t xml:space="preserve"> </w:t>
      </w:r>
      <w:r>
        <w:rPr>
          <w:i/>
          <w:iCs/>
        </w:rPr>
        <w:t xml:space="preserve">identified and logged in</w:t>
      </w:r>
      <w:r>
        <w:t xml:space="preserve">, so early access, ballots and rewards can be allocated fairly instead of first-click-wins.</w:t>
      </w:r>
    </w:p>
    <w:p>
      <w:pPr>
        <w:pStyle w:val="Compact"/>
        <w:numPr>
          <w:ilvl w:val="0"/>
          <w:numId w:val="1002"/>
        </w:numPr>
      </w:pPr>
      <w:r>
        <w:t xml:space="preserve">Loyalty</w:t>
      </w:r>
      <w:r>
        <w:t xml:space="preserve"> </w:t>
      </w:r>
      <w:r>
        <w:rPr>
          <w:i/>
          <w:iCs/>
        </w:rPr>
        <w:t xml:space="preserve">accumulates across the career</w:t>
      </w:r>
      <w:r>
        <w:t xml:space="preserve">, not per platform or per viral moment — a fan who has watched for three years outranks one who arrived yesterday, and can be treated accordingly.</w:t>
      </w:r>
    </w:p>
    <w:p>
      <w:pPr>
        <w:pStyle w:val="Compact"/>
        <w:numPr>
          <w:ilvl w:val="0"/>
          <w:numId w:val="1002"/>
        </w:numPr>
      </w:pPr>
      <w:r>
        <w:t xml:space="preserve">Every action is</w:t>
      </w:r>
      <w:r>
        <w:t xml:space="preserve"> </w:t>
      </w:r>
      <w:r>
        <w:rPr>
          <w:i/>
          <w:iCs/>
        </w:rPr>
        <w:t xml:space="preserve">measurable inside the creator’s own tenant</w:t>
      </w:r>
      <w:r>
        <w:t xml:space="preserve">, which is what makes brand-partnership pricing defensible rather than a CPM negotiation on someone else’s dashboard.</w:t>
      </w:r>
    </w:p>
    <w:p>
      <w:pPr>
        <w:pStyle w:val="Compact"/>
        <w:numPr>
          <w:ilvl w:val="0"/>
          <w:numId w:val="1002"/>
        </w:numPr>
      </w:pPr>
      <w:r>
        <w:t xml:space="preserve">The fan is on the network for their other passions, which is where new audience comes from without paid acquisition.</w:t>
      </w:r>
    </w:p>
    <w:p>
      <w:r>
        <w:pict>
          <v:rect style="width:0;height:1.5pt" o:hralign="center" o:hrstd="t" o:hr="t"/>
        </w:pict>
      </w:r>
    </w:p>
    <w:bookmarkEnd w:id="10"/>
    <w:bookmarkStart w:id="14" w:name="ownership-the-part-that-matters-most"/>
    <w:p>
      <w:pPr>
        <w:pStyle w:val="Heading2"/>
      </w:pPr>
      <w:r>
        <w:t xml:space="preserve">2. Ownership — the part that matters most</w:t>
      </w:r>
    </w:p>
    <w:bookmarkStart w:id="11" w:name="what-the-creator-owns"/>
    <w:p>
      <w:pPr>
        <w:pStyle w:val="Heading3"/>
      </w:pPr>
      <w:r>
        <w:t xml:space="preserve">2.1 What the creator owns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Asset</w:t>
            </w:r>
          </w:p>
        </w:tc>
        <w:tc>
          <w:tcPr/>
          <w:p>
            <w:pPr>
              <w:pStyle w:val="Compact"/>
            </w:pPr>
            <w:r>
              <w:t xml:space="preserve">Position</w:t>
            </w:r>
          </w:p>
        </w:tc>
      </w:tr>
      <w:tr>
        <w:tc>
          <w:tcPr/>
          <w:p>
            <w:pPr>
              <w:pStyle w:val="Compact"/>
            </w:pPr>
            <w:r>
              <w:t xml:space="preserve">The fan relationship</w:t>
            </w:r>
          </w:p>
        </w:tc>
        <w:tc>
          <w:tcPr/>
          <w:p>
            <w:pPr>
              <w:pStyle w:val="Compact"/>
            </w:pPr>
            <w:r>
              <w:t xml:space="preserve">Every fan who follows the creator’s world sits in the</w:t>
            </w:r>
            <w:r>
              <w:t xml:space="preserve"> </w:t>
            </w:r>
            <w:r>
              <w:rPr>
                <w:b/>
                <w:bCs/>
              </w:rPr>
              <w:t xml:space="preserve">creator’s tenant</w:t>
            </w:r>
            <w:r>
              <w:t xml:space="preserve">. Profile, consents, interests, points and activity belong to the creator entity.</w:t>
            </w:r>
          </w:p>
        </w:tc>
      </w:tr>
      <w:tr>
        <w:tc>
          <w:tcPr/>
          <w:p>
            <w:pPr>
              <w:pStyle w:val="Compact"/>
            </w:pPr>
            <w:r>
              <w:t xml:space="preserve">All traffic connected to the world</w:t>
            </w:r>
          </w:p>
        </w:tc>
        <w:tc>
          <w:tcPr/>
          <w:p>
            <w:pPr>
              <w:pStyle w:val="Compact"/>
            </w:pPr>
            <w:r>
              <w:t xml:space="preserve">Views, engagement, drop conversions, ballot entries and auction activity are measured per world and visible only to that world’s own team.</w:t>
            </w:r>
          </w:p>
        </w:tc>
      </w:tr>
      <w:tr>
        <w:tc>
          <w:tcPr/>
          <w:p>
            <w:pPr>
              <w:pStyle w:val="Compact"/>
            </w:pPr>
            <w:r>
              <w:t xml:space="preserve">Content</w:t>
            </w:r>
          </w:p>
        </w:tc>
        <w:tc>
          <w:tcPr/>
          <w:p>
            <w:pPr>
              <w:pStyle w:val="Compact"/>
            </w:pPr>
            <w:r>
              <w:t xml:space="preserve">Video, stills, community posts, campaign creative and copy remain the creator’s property, licensed to Fanpodium only to display inside the product.</w:t>
            </w:r>
          </w:p>
        </w:tc>
      </w:tr>
      <w:tr>
        <w:tc>
          <w:tcPr/>
          <w:p>
            <w:pPr>
              <w:pStyle w:val="Compact"/>
            </w:pPr>
            <w:r>
              <w:t xml:space="preserve">Brand partnerships</w:t>
            </w:r>
          </w:p>
        </w:tc>
        <w:tc>
          <w:tcPr/>
          <w:p>
            <w:pPr>
              <w:pStyle w:val="Compact"/>
            </w:pPr>
            <w:r>
              <w:t xml:space="preserve">The creator or management sells the package, sets the price and holds the contract.</w:t>
            </w:r>
          </w:p>
        </w:tc>
      </w:tr>
      <w:tr>
        <w:tc>
          <w:tcPr/>
          <w:p>
            <w:pPr>
              <w:pStyle w:val="Compact"/>
            </w:pPr>
            <w:r>
              <w:t xml:space="preserve">Brand surface</w:t>
            </w:r>
          </w:p>
        </w:tc>
        <w:tc>
          <w:tcPr/>
          <w:p>
            <w:pPr>
              <w:pStyle w:val="Compact"/>
            </w:pPr>
            <w:r>
              <w:t xml:space="preserve">The world carries the creator’s identity. No third-party branding is inserted.</w:t>
            </w:r>
          </w:p>
        </w:tc>
      </w:tr>
      <w:tr>
        <w:tc>
          <w:tcPr/>
          <w:p>
            <w:pPr>
              <w:pStyle w:val="Compact"/>
            </w:pPr>
            <w:r>
              <w:t xml:space="preserve">The right to leave</w:t>
            </w:r>
          </w:p>
        </w:tc>
        <w:tc>
          <w:tcPr/>
          <w:p>
            <w:pPr>
              <w:pStyle w:val="Compact"/>
            </w:pPr>
            <w:r>
              <w:t xml:space="preserve">Content, audience segments, campaign performance and measurement export to CSV at any time, and the same data is reachable through the creator’s own API keys and webhooks. No lock-in.</w:t>
            </w:r>
          </w:p>
        </w:tc>
      </w:tr>
    </w:tbl>
    <w:bookmarkEnd w:id="11"/>
    <w:bookmarkStart w:id="12" w:name="what-fanpodium-never-does"/>
    <w:p>
      <w:pPr>
        <w:pStyle w:val="Heading3"/>
      </w:pPr>
      <w:r>
        <w:t xml:space="preserve">2.2 What Fanpodium never does</w:t>
      </w:r>
    </w:p>
    <w:p>
      <w:pPr>
        <w:pStyle w:val="Compact"/>
        <w:numPr>
          <w:ilvl w:val="0"/>
          <w:numId w:val="1003"/>
        </w:numPr>
      </w:pPr>
      <w:r>
        <w:t xml:space="preserve">Never sells or brokers fan data.</w:t>
      </w:r>
    </w:p>
    <w:p>
      <w:pPr>
        <w:pStyle w:val="Compact"/>
        <w:numPr>
          <w:ilvl w:val="0"/>
          <w:numId w:val="1003"/>
        </w:numPr>
      </w:pPr>
      <w:r>
        <w:t xml:space="preserve">Never hands identifiable fan lists to brands or sponsors — they receive</w:t>
      </w:r>
      <w:r>
        <w:t xml:space="preserve"> </w:t>
      </w:r>
      <w:r>
        <w:rPr>
          <w:b/>
          <w:bCs/>
        </w:rPr>
        <w:t xml:space="preserve">aggregated</w:t>
      </w:r>
      <w:r>
        <w:t xml:space="preserve"> </w:t>
      </w:r>
      <w:r>
        <w:t xml:space="preserve">reporting only.</w:t>
      </w:r>
    </w:p>
    <w:p>
      <w:pPr>
        <w:pStyle w:val="Compact"/>
        <w:numPr>
          <w:ilvl w:val="0"/>
          <w:numId w:val="1003"/>
        </w:numPr>
      </w:pPr>
      <w:r>
        <w:t xml:space="preserve">Never exposes one world’s rows to another creator, partner or sponsor.</w:t>
      </w:r>
    </w:p>
    <w:p>
      <w:pPr>
        <w:pStyle w:val="Compact"/>
        <w:numPr>
          <w:ilvl w:val="0"/>
          <w:numId w:val="1003"/>
        </w:numPr>
      </w:pPr>
      <w:r>
        <w:t xml:space="preserve">Never inserts a third-party brand into the fan surface.</w:t>
      </w:r>
    </w:p>
    <w:p>
      <w:pPr>
        <w:pStyle w:val="Compact"/>
        <w:numPr>
          <w:ilvl w:val="0"/>
          <w:numId w:val="1003"/>
        </w:numPr>
      </w:pPr>
      <w:r>
        <w:t xml:space="preserve">Never claims rights in footage, stills, formats or likeness, and never distributes material outside the world.</w:t>
      </w:r>
    </w:p>
    <w:p>
      <w:pPr>
        <w:pStyle w:val="Compact"/>
        <w:numPr>
          <w:ilvl w:val="0"/>
          <w:numId w:val="1003"/>
        </w:numPr>
      </w:pPr>
      <w:r>
        <w:t xml:space="preserve">Never markets to the creator’s fans in Fanpodium’s own name without instruction.</w:t>
      </w:r>
    </w:p>
    <w:p>
      <w:pPr>
        <w:pStyle w:val="Compact"/>
        <w:numPr>
          <w:ilvl w:val="0"/>
          <w:numId w:val="1003"/>
        </w:numPr>
      </w:pPr>
      <w:r>
        <w:t xml:space="preserve">Never uses one world’s audience data to price or pitch for another.</w:t>
      </w:r>
    </w:p>
    <w:bookmarkEnd w:id="12"/>
    <w:bookmarkStart w:id="13" w:name="who-holds-the-tenant"/>
    <w:p>
      <w:pPr>
        <w:pStyle w:val="Heading3"/>
      </w:pPr>
      <w:r>
        <w:t xml:space="preserve">2.3 Who holds the tenant</w:t>
      </w:r>
    </w:p>
    <w:p>
      <w:pPr>
        <w:pStyle w:val="FirstParagraph"/>
      </w:pPr>
      <w:r>
        <w:t xml:space="preserve">Settle this before onboarding. For creators the usual options are:</w:t>
      </w:r>
    </w:p>
    <w:p>
      <w:pPr>
        <w:pStyle w:val="Compact"/>
        <w:numPr>
          <w:ilvl w:val="0"/>
          <w:numId w:val="1004"/>
        </w:numPr>
      </w:pPr>
      <w:r>
        <w:rPr>
          <w:b/>
          <w:bCs/>
        </w:rPr>
        <w:t xml:space="preserve">The creator’s own company</w:t>
      </w:r>
      <w:r>
        <w:t xml:space="preserve"> </w:t>
      </w:r>
      <w:r>
        <w:t xml:space="preserve">— the default, and the cleanest for long-term audience value.</w:t>
      </w:r>
    </w:p>
    <w:p>
      <w:pPr>
        <w:pStyle w:val="Compact"/>
        <w:numPr>
          <w:ilvl w:val="0"/>
          <w:numId w:val="1004"/>
        </w:numPr>
      </w:pPr>
      <w:r>
        <w:rPr>
          <w:b/>
          <w:bCs/>
        </w:rPr>
        <w:t xml:space="preserve">The management company or network</w:t>
      </w:r>
      <w:r>
        <w:t xml:space="preserve">, with the creator named as beneficial owner and a written hand-back clause on exit.</w:t>
      </w:r>
    </w:p>
    <w:p>
      <w:pPr>
        <w:pStyle w:val="Compact"/>
        <w:numPr>
          <w:ilvl w:val="0"/>
          <w:numId w:val="1004"/>
        </w:numPr>
      </w:pPr>
      <w:r>
        <w:rPr>
          <w:b/>
          <w:bCs/>
        </w:rPr>
        <w:t xml:space="preserve">A joint venture entity</w:t>
      </w:r>
      <w:r>
        <w:t xml:space="preserve"> </w:t>
      </w:r>
      <w:r>
        <w:t xml:space="preserve">where a format is co-owned with a producer or co-host.</w:t>
      </w:r>
    </w:p>
    <w:p>
      <w:pPr>
        <w:pStyle w:val="FirstParagraph"/>
      </w:pPr>
      <w:r>
        <w:t xml:space="preserve">Whichever is chosen, the exit path is the same: structured export, documented hand-over, tenant deleted on confirmation.</w:t>
      </w:r>
    </w:p>
    <w:p>
      <w:r>
        <w:pict>
          <v:rect style="width:0;height:1.5pt" o:hralign="center" o:hrstd="t" o:hr="t"/>
        </w:pict>
      </w:r>
    </w:p>
    <w:bookmarkEnd w:id="13"/>
    <w:bookmarkEnd w:id="14"/>
    <w:bookmarkStart w:id="15" w:name="what-the-creator-gets-on-day-one"/>
    <w:p>
      <w:pPr>
        <w:pStyle w:val="Heading2"/>
      </w:pPr>
      <w:r>
        <w:t xml:space="preserve">3. What the creator gets on day one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Surface</w:t>
            </w:r>
          </w:p>
        </w:tc>
        <w:tc>
          <w:tcPr/>
          <w:p>
            <w:pPr>
              <w:pStyle w:val="Compact"/>
            </w:pPr>
            <w:r>
              <w:t xml:space="preserve">What it is</w:t>
            </w:r>
          </w:p>
        </w:tc>
      </w:tr>
      <w:tr>
        <w:tc>
          <w:tcPr/>
          <w:p>
            <w:pPr>
              <w:pStyle w:val="Compact"/>
            </w:pPr>
            <w:r>
              <w:t xml:space="preserve">Profile World</w:t>
            </w:r>
          </w:p>
        </w:tc>
        <w:tc>
          <w:tcPr/>
          <w:p>
            <w:pPr>
              <w:pStyle w:val="Compact"/>
            </w:pPr>
            <w:r>
              <w:t xml:space="preserve">Public, branded fan surface: feed, schedule, community, drops, access and impact modules.</w:t>
            </w:r>
          </w:p>
        </w:tc>
      </w:tr>
      <w:tr>
        <w:tc>
          <w:tcPr/>
          <w:p>
            <w:pPr>
              <w:pStyle w:val="Compact"/>
            </w:pPr>
            <w:r>
              <w:t xml:space="preserve">Partner Console</w:t>
            </w:r>
          </w:p>
        </w:tc>
        <w:tc>
          <w:tcPr/>
          <w:p>
            <w:pPr>
              <w:pStyle w:val="Compact"/>
            </w:pPr>
            <w:r>
              <w:t xml:space="preserve">Staff backoffice with draft/schedule/publish, roles for editors and managers, moderation and audit trail.</w:t>
            </w:r>
          </w:p>
        </w:tc>
      </w:tr>
      <w:tr>
        <w:tc>
          <w:tcPr/>
          <w:p>
            <w:pPr>
              <w:pStyle w:val="Compact"/>
            </w:pPr>
            <w:r>
              <w:t xml:space="preserve">Superfan Passport</w:t>
            </w:r>
          </w:p>
        </w:tc>
        <w:tc>
          <w:tcPr/>
          <w:p>
            <w:pPr>
              <w:pStyle w:val="Compact"/>
            </w:pPr>
            <w:r>
              <w:t xml:space="preserve">Cross-network fan identity with Podium Points and five tiers the creator can attach rewards to.</w:t>
            </w:r>
          </w:p>
        </w:tc>
      </w:tr>
      <w:tr>
        <w:tc>
          <w:tcPr/>
          <w:p>
            <w:pPr>
              <w:pStyle w:val="Compact"/>
            </w:pPr>
            <w:r>
              <w:t xml:space="preserve">Drops &amp; auctions</w:t>
            </w:r>
          </w:p>
        </w:tc>
        <w:tc>
          <w:tcPr/>
          <w:p>
            <w:pPr>
              <w:pStyle w:val="Compact"/>
            </w:pPr>
            <w:r>
              <w:t xml:space="preserve">Limited releases and timed auctions, with an optional visible charity share per lot.</w:t>
            </w:r>
          </w:p>
        </w:tc>
      </w:tr>
      <w:tr>
        <w:tc>
          <w:tcPr/>
          <w:p>
            <w:pPr>
              <w:pStyle w:val="Compact"/>
            </w:pPr>
            <w:r>
              <w:t xml:space="preserve">Analytics</w:t>
            </w:r>
          </w:p>
        </w:tc>
        <w:tc>
          <w:tcPr/>
          <w:p>
            <w:pPr>
              <w:pStyle w:val="Compact"/>
            </w:pPr>
            <w:r>
              <w:t xml:space="preserve">Per-world reporting: members, engagement, tier distribution, campaign results, CSV export.</w:t>
            </w:r>
          </w:p>
        </w:tc>
      </w:tr>
      <w:tr>
        <w:tc>
          <w:tcPr/>
          <w:p>
            <w:pPr>
              <w:pStyle w:val="Compact"/>
            </w:pPr>
            <w:r>
              <w:t xml:space="preserve">Developer API</w:t>
            </w:r>
          </w:p>
        </w:tc>
        <w:tc>
          <w:tcPr/>
          <w:p>
            <w:pPr>
              <w:pStyle w:val="Compact"/>
            </w:pPr>
            <w:r>
              <w:t xml:space="preserve">The creator’s own API keys and webhooks for commerce, CRM, email or data-warehouse connections.</w:t>
            </w:r>
          </w:p>
        </w:tc>
      </w:tr>
    </w:tbl>
    <w:p>
      <w:r>
        <w:pict>
          <v:rect style="width:0;height:1.5pt" o:hralign="center" o:hrstd="t" o:hr="t"/>
        </w:pict>
      </w:r>
    </w:p>
    <w:bookmarkEnd w:id="15"/>
    <w:bookmarkStart w:id="16" w:name="the-creators-publishing-rhythm"/>
    <w:p>
      <w:pPr>
        <w:pStyle w:val="Heading2"/>
      </w:pPr>
      <w:r>
        <w:t xml:space="preserve">4. The creator’s publishing rhythm</w:t>
      </w:r>
    </w:p>
    <w:p>
      <w:pPr>
        <w:pStyle w:val="FirstParagraph"/>
      </w:pPr>
      <w:r>
        <w:t xml:space="preserve">A world does not need daily posting. It needs a rhythm fans can rely on:</w:t>
      </w:r>
    </w:p>
    <w:p>
      <w:pPr>
        <w:pStyle w:val="Compact"/>
        <w:numPr>
          <w:ilvl w:val="0"/>
          <w:numId w:val="1005"/>
        </w:numPr>
      </w:pPr>
      <w:r>
        <w:rPr>
          <w:b/>
          <w:bCs/>
        </w:rPr>
        <w:t xml:space="preserve">Weekly anchor</w:t>
      </w:r>
      <w:r>
        <w:t xml:space="preserve"> </w:t>
      </w:r>
      <w:r>
        <w:t xml:space="preserve">— one substantial members-only piece: an unedited cut, a process breakdown, a Q&amp;A, a behind-the-scenes reel.</w:t>
      </w:r>
    </w:p>
    <w:p>
      <w:pPr>
        <w:pStyle w:val="Compact"/>
        <w:numPr>
          <w:ilvl w:val="0"/>
          <w:numId w:val="1005"/>
        </w:numPr>
      </w:pPr>
      <w:r>
        <w:rPr>
          <w:b/>
          <w:bCs/>
        </w:rPr>
        <w:t xml:space="preserve">Release moments</w:t>
      </w:r>
      <w:r>
        <w:t xml:space="preserve"> </w:t>
      </w:r>
      <w:r>
        <w:t xml:space="preserve">— early access to a main-channel upload for Gold and above, twenty-four hours ahead of public.</w:t>
      </w:r>
    </w:p>
    <w:p>
      <w:pPr>
        <w:pStyle w:val="Compact"/>
        <w:numPr>
          <w:ilvl w:val="0"/>
          <w:numId w:val="1005"/>
        </w:numPr>
      </w:pPr>
      <w:r>
        <w:rPr>
          <w:b/>
          <w:bCs/>
        </w:rPr>
        <w:t xml:space="preserve">Community moments</w:t>
      </w:r>
      <w:r>
        <w:t xml:space="preserve"> </w:t>
      </w:r>
      <w:r>
        <w:t xml:space="preserve">— polls that actually decide something: the next collaboration, the next city, the next format.</w:t>
      </w:r>
    </w:p>
    <w:p>
      <w:pPr>
        <w:pStyle w:val="Compact"/>
        <w:numPr>
          <w:ilvl w:val="0"/>
          <w:numId w:val="1005"/>
        </w:numPr>
      </w:pPr>
      <w:r>
        <w:rPr>
          <w:b/>
          <w:bCs/>
        </w:rPr>
        <w:t xml:space="preserve">Milestone moments</w:t>
      </w:r>
      <w:r>
        <w:t xml:space="preserve"> </w:t>
      </w:r>
      <w:r>
        <w:t xml:space="preserve">— anniversaries, subscriber landmarks and format finales turned into limited drops or auctions.</w:t>
      </w:r>
    </w:p>
    <w:p>
      <w:pPr>
        <w:pStyle w:val="Compact"/>
        <w:numPr>
          <w:ilvl w:val="0"/>
          <w:numId w:val="1005"/>
        </w:numPr>
      </w:pPr>
      <w:r>
        <w:rPr>
          <w:b/>
          <w:bCs/>
        </w:rPr>
        <w:t xml:space="preserve">Quiet months</w:t>
      </w:r>
      <w:r>
        <w:t xml:space="preserve"> </w:t>
      </w:r>
      <w:r>
        <w:t xml:space="preserve">— archive releases and long-form written posts keep the world alive between production cycles.</w:t>
      </w:r>
    </w:p>
    <w:p>
      <w:r>
        <w:pict>
          <v:rect style="width:0;height:1.5pt" o:hralign="center" o:hrstd="t" o:hr="t"/>
        </w:pict>
      </w:r>
    </w:p>
    <w:bookmarkEnd w:id="16"/>
    <w:bookmarkStart w:id="17" w:name="formats-that-work-in-a-creator-world"/>
    <w:p>
      <w:pPr>
        <w:pStyle w:val="Heading2"/>
      </w:pPr>
      <w:r>
        <w:t xml:space="preserve">5. Formats that work in a creator world</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Format</w:t>
            </w:r>
          </w:p>
        </w:tc>
        <w:tc>
          <w:tcPr/>
          <w:p>
            <w:pPr>
              <w:pStyle w:val="Compact"/>
            </w:pPr>
            <w:r>
              <w:t xml:space="preserve">How it runs</w:t>
            </w:r>
          </w:p>
        </w:tc>
      </w:tr>
      <w:tr>
        <w:tc>
          <w:tcPr/>
          <w:p>
            <w:pPr>
              <w:pStyle w:val="Compact"/>
            </w:pPr>
            <w:r>
              <w:t xml:space="preserve">Members’ cut</w:t>
            </w:r>
          </w:p>
        </w:tc>
        <w:tc>
          <w:tcPr/>
          <w:p>
            <w:pPr>
              <w:pStyle w:val="Compact"/>
            </w:pPr>
            <w:r>
              <w:t xml:space="preserve">The version that could not go on the main channel: longer, rawer, uncut.</w:t>
            </w:r>
          </w:p>
        </w:tc>
      </w:tr>
      <w:tr>
        <w:tc>
          <w:tcPr/>
          <w:p>
            <w:pPr>
              <w:pStyle w:val="Compact"/>
            </w:pPr>
            <w:r>
              <w:t xml:space="preserve">Early access window</w:t>
            </w:r>
          </w:p>
        </w:tc>
        <w:tc>
          <w:tcPr/>
          <w:p>
            <w:pPr>
              <w:pStyle w:val="Compact"/>
            </w:pPr>
            <w:r>
              <w:t xml:space="preserve">Gold and above see uploads first, which is a benefit that costs nothing to produce.</w:t>
            </w:r>
          </w:p>
        </w:tc>
      </w:tr>
      <w:tr>
        <w:tc>
          <w:tcPr/>
          <w:p>
            <w:pPr>
              <w:pStyle w:val="Compact"/>
            </w:pPr>
            <w:r>
              <w:t xml:space="preserve">Community ballots</w:t>
            </w:r>
          </w:p>
        </w:tc>
        <w:tc>
          <w:tcPr/>
          <w:p>
            <w:pPr>
              <w:pStyle w:val="Compact"/>
            </w:pPr>
            <w:r>
              <w:t xml:space="preserve">Tier-weighted votes on collaborations, destinations, formats and merch designs.</w:t>
            </w:r>
          </w:p>
        </w:tc>
      </w:tr>
      <w:tr>
        <w:tc>
          <w:tcPr/>
          <w:p>
            <w:pPr>
              <w:pStyle w:val="Compact"/>
            </w:pPr>
            <w:r>
              <w:t xml:space="preserve">Meet-ups and streams</w:t>
            </w:r>
          </w:p>
        </w:tc>
        <w:tc>
          <w:tcPr/>
          <w:p>
            <w:pPr>
              <w:pStyle w:val="Compact"/>
            </w:pPr>
            <w:r>
              <w:t xml:space="preserve">Small-group calls and city meet-ups allocated by tier rather than by refresh speed.</w:t>
            </w:r>
          </w:p>
        </w:tc>
      </w:tr>
      <w:tr>
        <w:tc>
          <w:tcPr/>
          <w:p>
            <w:pPr>
              <w:pStyle w:val="Compact"/>
            </w:pPr>
            <w:r>
              <w:t xml:space="preserve">Limited drops</w:t>
            </w:r>
          </w:p>
        </w:tc>
        <w:tc>
          <w:tcPr/>
          <w:p>
            <w:pPr>
              <w:pStyle w:val="Compact"/>
            </w:pPr>
            <w:r>
              <w:t xml:space="preserve">Capsule merch and numbered prints released to members first.</w:t>
            </w:r>
          </w:p>
        </w:tc>
      </w:tr>
      <w:tr>
        <w:tc>
          <w:tcPr/>
          <w:p>
            <w:pPr>
              <w:pStyle w:val="Compact"/>
            </w:pPr>
            <w:r>
              <w:t xml:space="preserve">Signed-item auctions</w:t>
            </w:r>
          </w:p>
        </w:tc>
        <w:tc>
          <w:tcPr/>
          <w:p>
            <w:pPr>
              <w:pStyle w:val="Compact"/>
            </w:pPr>
            <w:r>
              <w:t xml:space="preserve">Props, worn pieces and one-offs, with a transparent charity split per lot.</w:t>
            </w:r>
          </w:p>
        </w:tc>
      </w:tr>
    </w:tbl>
    <w:p>
      <w:r>
        <w:pict>
          <v:rect style="width:0;height:1.5pt" o:hralign="center" o:hrstd="t" o:hr="t"/>
        </w:pict>
      </w:r>
    </w:p>
    <w:bookmarkEnd w:id="17"/>
    <w:bookmarkStart w:id="18" w:name="revenue-lines"/>
    <w:p>
      <w:pPr>
        <w:pStyle w:val="Heading2"/>
      </w:pPr>
      <w:r>
        <w:t xml:space="preserve">6. Revenue lines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Line</w:t>
            </w:r>
          </w:p>
        </w:tc>
        <w:tc>
          <w:tcPr/>
          <w:p>
            <w:pPr>
              <w:pStyle w:val="Compact"/>
            </w:pPr>
            <w:r>
              <w:t xml:space="preserve">Description</w:t>
            </w:r>
          </w:p>
        </w:tc>
      </w:tr>
      <w:tr>
        <w:tc>
          <w:tcPr/>
          <w:p>
            <w:pPr>
              <w:pStyle w:val="Compact"/>
            </w:pPr>
            <w:r>
              <w:t xml:space="preserve">Membership</w:t>
            </w:r>
          </w:p>
        </w:tc>
        <w:tc>
          <w:tcPr/>
          <w:p>
            <w:pPr>
              <w:pStyle w:val="Compact"/>
            </w:pPr>
            <w:r>
              <w:t xml:space="preserve">Recurring access to the members’ layer. Predictable, not tied to the algorithm.</w:t>
            </w:r>
          </w:p>
        </w:tc>
      </w:tr>
      <w:tr>
        <w:tc>
          <w:tcPr/>
          <w:p>
            <w:pPr>
              <w:pStyle w:val="Compact"/>
            </w:pPr>
            <w:r>
              <w:t xml:space="preserve">Drops</w:t>
            </w:r>
          </w:p>
        </w:tc>
        <w:tc>
          <w:tcPr/>
          <w:p>
            <w:pPr>
              <w:pStyle w:val="Compact"/>
            </w:pPr>
            <w:r>
              <w:t xml:space="preserve">Limited merch and print releases sold to an audience that already opted in.</w:t>
            </w:r>
          </w:p>
        </w:tc>
      </w:tr>
      <w:tr>
        <w:tc>
          <w:tcPr/>
          <w:p>
            <w:pPr>
              <w:pStyle w:val="Compact"/>
            </w:pPr>
            <w:r>
              <w:t xml:space="preserve">Auctions</w:t>
            </w:r>
          </w:p>
        </w:tc>
        <w:tc>
          <w:tcPr/>
          <w:p>
            <w:pPr>
              <w:pStyle w:val="Compact"/>
            </w:pPr>
            <w:r>
              <w:t xml:space="preserve">High-value one-off items, with a visible charity share where the creator wants one.</w:t>
            </w:r>
          </w:p>
        </w:tc>
      </w:tr>
      <w:tr>
        <w:tc>
          <w:tcPr/>
          <w:p>
            <w:pPr>
              <w:pStyle w:val="Compact"/>
            </w:pPr>
            <w:r>
              <w:t xml:space="preserve">Brand partnerships</w:t>
            </w:r>
          </w:p>
        </w:tc>
        <w:tc>
          <w:tcPr/>
          <w:p>
            <w:pPr>
              <w:pStyle w:val="Compact"/>
            </w:pPr>
            <w:r>
              <w:t xml:space="preserve">Measured activations inside the world, priced on real engagement rather than follower count.</w:t>
            </w:r>
          </w:p>
        </w:tc>
      </w:tr>
      <w:tr>
        <w:tc>
          <w:tcPr/>
          <w:p>
            <w:pPr>
              <w:pStyle w:val="Compact"/>
            </w:pPr>
            <w:r>
              <w:t xml:space="preserve">Experiences</w:t>
            </w:r>
          </w:p>
        </w:tc>
        <w:tc>
          <w:tcPr/>
          <w:p>
            <w:pPr>
              <w:pStyle w:val="Compact"/>
            </w:pPr>
            <w:r>
              <w:t xml:space="preserve">Meet-ups, workshops and small-group sessions allocated through the Passport.</w:t>
            </w:r>
          </w:p>
        </w:tc>
      </w:tr>
      <w:tr>
        <w:tc>
          <w:tcPr/>
          <w:p>
            <w:pPr>
              <w:pStyle w:val="Compact"/>
            </w:pPr>
            <w:r>
              <w:t xml:space="preserve">Archive and back catalogue</w:t>
            </w:r>
          </w:p>
        </w:tc>
        <w:tc>
          <w:tcPr/>
          <w:p>
            <w:pPr>
              <w:pStyle w:val="Compact"/>
            </w:pPr>
            <w:r>
              <w:t xml:space="preserve">Older material re-released as paid or tiered access instead of sitting dormant.</w:t>
            </w:r>
          </w:p>
        </w:tc>
      </w:tr>
    </w:tbl>
    <w:p>
      <w:pPr>
        <w:pStyle w:val="BodyText"/>
      </w:pPr>
      <w:r>
        <w:t xml:space="preserve">Commercial terms between Fanpodium and the creator are agreed per partner during the pilot. No live payment processing is enabled in this build.</w:t>
      </w:r>
    </w:p>
    <w:p>
      <w:r>
        <w:pict>
          <v:rect style="width:0;height:1.5pt" o:hralign="center" o:hrstd="t" o:hr="t"/>
        </w:pict>
      </w:r>
    </w:p>
    <w:bookmarkEnd w:id="18"/>
    <w:bookmarkStart w:id="19" w:name="what-a-brand-partner-actually-receives"/>
    <w:p>
      <w:pPr>
        <w:pStyle w:val="Heading2"/>
      </w:pPr>
      <w:r>
        <w:t xml:space="preserve">7. What a brand partner actually receives</w:t>
      </w:r>
    </w:p>
    <w:p>
      <w:pPr>
        <w:pStyle w:val="FirstParagraph"/>
      </w:pPr>
      <w:r>
        <w:t xml:space="preserve">Brands get</w:t>
      </w:r>
      <w:r>
        <w:t xml:space="preserve"> </w:t>
      </w:r>
      <w:r>
        <w:rPr>
          <w:b/>
          <w:bCs/>
        </w:rPr>
        <w:t xml:space="preserve">aggregate</w:t>
      </w:r>
      <w:r>
        <w:t xml:space="preserve"> </w:t>
      </w:r>
      <w:r>
        <w:t xml:space="preserve">results only: reach, engagement rate, tier distribution of the engaged audience, completion and conversion on the specific activation, and geography at country level. They never receive fan identities, contact details or exportable rows. This is the difference between a sponsorship priced on guesswork and one priced on evidence — and it is also why the creator can raise rates with a straight face.</w:t>
      </w:r>
    </w:p>
    <w:p>
      <w:r>
        <w:pict>
          <v:rect style="width:0;height:1.5pt" o:hralign="center" o:hrstd="t" o:hr="t"/>
        </w:pict>
      </w:r>
    </w:p>
    <w:bookmarkEnd w:id="19"/>
    <w:bookmarkStart w:id="20" w:name="network-effect"/>
    <w:p>
      <w:pPr>
        <w:pStyle w:val="Heading2"/>
      </w:pPr>
      <w:r>
        <w:t xml:space="preserve">8. Network effect</w:t>
      </w:r>
    </w:p>
    <w:p>
      <w:pPr>
        <w:pStyle w:val="FirstParagraph"/>
      </w:pPr>
      <w:r>
        <w:t xml:space="preserve">A fan who joins a football club world, a musician world or an actor world already has an account. Following the creator is one tap, with no new sign-up, no new password and no new app. New audience therefore arrives from inside the network at no media cost — while no world can ever see another world’s fan records.</w:t>
      </w:r>
    </w:p>
    <w:p>
      <w:r>
        <w:pict>
          <v:rect style="width:0;height:1.5pt" o:hralign="center" o:hrstd="t" o:hr="t"/>
        </w:pict>
      </w:r>
    </w:p>
    <w:bookmarkEnd w:id="20"/>
    <w:bookmarkStart w:id="21" w:name="Xe1bc234cf7e70db3e6f65176cdc9c94abca5242"/>
    <w:p>
      <w:pPr>
        <w:pStyle w:val="Heading2"/>
      </w:pPr>
      <w:r>
        <w:t xml:space="preserve">9. What exists today, and what needs the creator’s providers</w:t>
      </w:r>
    </w:p>
    <w:p>
      <w:pPr>
        <w:pStyle w:val="FirstParagraph"/>
      </w:pPr>
      <w:r>
        <w:rPr>
          <w:b/>
          <w:bCs/>
        </w:rPr>
        <w:t xml:space="preserve">Exists in the build today</w:t>
      </w:r>
    </w:p>
    <w:p>
      <w:pPr>
        <w:pStyle w:val="Compact"/>
        <w:numPr>
          <w:ilvl w:val="0"/>
          <w:numId w:val="1006"/>
        </w:numPr>
      </w:pPr>
      <w:r>
        <w:t xml:space="preserve">Tenant-isolated worlds with row-level security, roles, invitations and audit logging.</w:t>
      </w:r>
    </w:p>
    <w:p>
      <w:pPr>
        <w:pStyle w:val="Compact"/>
        <w:numPr>
          <w:ilvl w:val="0"/>
          <w:numId w:val="1006"/>
        </w:numPr>
      </w:pPr>
      <w:r>
        <w:t xml:space="preserve">Draft/schedule/publish content lifecycle with moderation and reporting.</w:t>
      </w:r>
    </w:p>
    <w:p>
      <w:pPr>
        <w:pStyle w:val="Compact"/>
        <w:numPr>
          <w:ilvl w:val="0"/>
          <w:numId w:val="1006"/>
        </w:numPr>
      </w:pPr>
      <w:r>
        <w:t xml:space="preserve">Podium Points, Passport tiers, rewards, ballots, events and timed auctions with automated closing.</w:t>
      </w:r>
    </w:p>
    <w:p>
      <w:pPr>
        <w:pStyle w:val="Compact"/>
        <w:numPr>
          <w:ilvl w:val="0"/>
          <w:numId w:val="1006"/>
        </w:numPr>
      </w:pPr>
      <w:r>
        <w:t xml:space="preserve">Per-world analytics with CSV export, API keys and signed webhooks.</w:t>
      </w:r>
    </w:p>
    <w:p>
      <w:pPr>
        <w:pStyle w:val="Compact"/>
        <w:numPr>
          <w:ilvl w:val="0"/>
          <w:numId w:val="1006"/>
        </w:numPr>
      </w:pPr>
      <w:r>
        <w:t xml:space="preserve">Phone-verified sign-up with explicit consent capture.</w:t>
      </w:r>
    </w:p>
    <w:p>
      <w:pPr>
        <w:pStyle w:val="FirstParagraph"/>
      </w:pPr>
      <w:r>
        <w:rPr>
          <w:b/>
          <w:bCs/>
        </w:rPr>
        <w:t xml:space="preserve">Needs the creator’s own providers before going live</w:t>
      </w:r>
    </w:p>
    <w:p>
      <w:pPr>
        <w:pStyle w:val="Compact"/>
        <w:numPr>
          <w:ilvl w:val="0"/>
          <w:numId w:val="1007"/>
        </w:numPr>
      </w:pPr>
      <w:r>
        <w:t xml:space="preserve">Payment processing and merchant of record.</w:t>
      </w:r>
    </w:p>
    <w:p>
      <w:pPr>
        <w:pStyle w:val="Compact"/>
        <w:numPr>
          <w:ilvl w:val="0"/>
          <w:numId w:val="1007"/>
        </w:numPr>
      </w:pPr>
      <w:r>
        <w:t xml:space="preserve">Fulfilment and logistics for physical drops.</w:t>
      </w:r>
    </w:p>
    <w:p>
      <w:pPr>
        <w:pStyle w:val="Compact"/>
        <w:numPr>
          <w:ilvl w:val="0"/>
          <w:numId w:val="1007"/>
        </w:numPr>
      </w:pPr>
      <w:r>
        <w:t xml:space="preserve">Ticketing or venue systems for physical experiences.</w:t>
      </w:r>
    </w:p>
    <w:p>
      <w:pPr>
        <w:pStyle w:val="Compact"/>
        <w:numPr>
          <w:ilvl w:val="0"/>
          <w:numId w:val="1007"/>
        </w:numPr>
      </w:pPr>
      <w:r>
        <w:t xml:space="preserve">Tax, VAT and consumer-law review in each market sold into.</w:t>
      </w:r>
    </w:p>
    <w:p>
      <w:pPr>
        <w:pStyle w:val="Compact"/>
        <w:numPr>
          <w:ilvl w:val="0"/>
          <w:numId w:val="1007"/>
        </w:numPr>
      </w:pPr>
      <w:r>
        <w:t xml:space="preserve">Any main-channel platform API connections the creator wants mirrored.</w:t>
      </w:r>
    </w:p>
    <w:p>
      <w:r>
        <w:pict>
          <v:rect style="width:0;height:1.5pt" o:hralign="center" o:hrstd="t" o:hr="t"/>
        </w:pict>
      </w:r>
    </w:p>
    <w:bookmarkEnd w:id="21"/>
    <w:bookmarkStart w:id="22" w:name="data-protection-posture"/>
    <w:p>
      <w:pPr>
        <w:pStyle w:val="Heading2"/>
      </w:pPr>
      <w:r>
        <w:t xml:space="preserve">10. Data protection posture</w:t>
      </w:r>
    </w:p>
    <w:p>
      <w:pPr>
        <w:pStyle w:val="FirstParagraph"/>
      </w:pPr>
      <w:r>
        <w:t xml:space="preserve">Fan records live in the creator’s tenant, isolated at database level. Consent is captured explicitly at sign-up and is revocable. Export and deletion paths are documented. Fanpodium makes no certification or regulatory compliance claims in this document; the creator’s own advisers make the final assessment, with our technical documentation as input.</w:t>
      </w:r>
    </w:p>
    <w:p>
      <w:r>
        <w:pict>
          <v:rect style="width:0;height:1.5pt" o:hralign="center" o:hrstd="t" o:hr="t"/>
        </w:pict>
      </w:r>
    </w:p>
    <w:bookmarkEnd w:id="22"/>
    <w:bookmarkStart w:id="23" w:name="pilot-shape"/>
    <w:p>
      <w:pPr>
        <w:pStyle w:val="Heading2"/>
      </w:pPr>
      <w:r>
        <w:t xml:space="preserve">11. Pilot shape</w:t>
      </w:r>
    </w:p>
    <w:p>
      <w:pPr>
        <w:pStyle w:val="FirstParagraph"/>
      </w:pPr>
      <w:r>
        <w:t xml:space="preserve">A pilot typically runs as: branded preview world → content and rewards configured with the creator’s team → soft launch to an existing audience segment → first drop or auction → review of measured results before wider rollout. Timeline and commercial terms are agreed per partner.</w:t>
      </w:r>
    </w:p>
    <w:p>
      <w:r>
        <w:pict>
          <v:rect style="width:0;height:1.5pt" o:hralign="center" o:hrstd="t" o:hr="t"/>
        </w:pict>
      </w:r>
    </w:p>
    <w:bookmarkEnd w:id="23"/>
    <w:bookmarkStart w:id="24" w:name="X2dc8112edc5bb49a6a0d3d4f953c9aa3aad3064"/>
    <w:p>
      <w:pPr>
        <w:pStyle w:val="Heading2"/>
      </w:pPr>
      <w:r>
        <w:t xml:space="preserve">12. Decision log to complete with the creator</w:t>
      </w:r>
    </w:p>
    <w:p>
      <w:pPr>
        <w:pStyle w:val="Compact"/>
        <w:numPr>
          <w:ilvl w:val="0"/>
          <w:numId w:val="1008"/>
        </w:numPr>
      </w:pPr>
      <w:r>
        <w:t xml:space="preserve">Who holds the tenant?</w:t>
      </w:r>
    </w:p>
    <w:p>
      <w:pPr>
        <w:pStyle w:val="Compact"/>
        <w:numPr>
          <w:ilvl w:val="0"/>
          <w:numId w:val="1008"/>
        </w:numPr>
      </w:pPr>
      <w:r>
        <w:t xml:space="preserve">Which entity signs, and who are the named admins?</w:t>
      </w:r>
    </w:p>
    <w:p>
      <w:pPr>
        <w:pStyle w:val="Compact"/>
        <w:numPr>
          <w:ilvl w:val="0"/>
          <w:numId w:val="1008"/>
        </w:numPr>
      </w:pPr>
      <w:r>
        <w:t xml:space="preserve">What is the weekly anchor format?</w:t>
      </w:r>
    </w:p>
    <w:p>
      <w:pPr>
        <w:pStyle w:val="Compact"/>
        <w:numPr>
          <w:ilvl w:val="0"/>
          <w:numId w:val="1008"/>
        </w:numPr>
      </w:pPr>
      <w:r>
        <w:t xml:space="preserve">Which two revenue lines launch first?</w:t>
      </w:r>
    </w:p>
    <w:p>
      <w:pPr>
        <w:pStyle w:val="Compact"/>
        <w:numPr>
          <w:ilvl w:val="0"/>
          <w:numId w:val="1008"/>
        </w:numPr>
      </w:pPr>
      <w:r>
        <w:t xml:space="preserve">Is there a charity partner, and what share is shown per lot?</w:t>
      </w:r>
    </w:p>
    <w:p>
      <w:pPr>
        <w:pStyle w:val="Compact"/>
        <w:numPr>
          <w:ilvl w:val="0"/>
          <w:numId w:val="1008"/>
        </w:numPr>
      </w:pPr>
      <w:r>
        <w:t xml:space="preserve">Which external providers are already in place, and which are gaps?</w:t>
      </w:r>
    </w:p>
    <w:p>
      <w:pPr>
        <w:pStyle w:val="Compact"/>
        <w:numPr>
          <w:ilvl w:val="0"/>
          <w:numId w:val="1008"/>
        </w:numPr>
      </w:pPr>
      <w:r>
        <w:t xml:space="preserve">What is the review date for pilot results?</w:t>
      </w:r>
    </w:p>
    <w:p>
      <w:r>
        <w:pict>
          <v:rect style="width:0;height:1.5pt" o:hralign="center" o:hrstd="t" o:hr="t"/>
        </w:pict>
      </w:r>
    </w:p>
    <w:bookmarkEnd w:id="24"/>
    <w:bookmarkStart w:id="25" w:name="objection-handling"/>
    <w:p>
      <w:pPr>
        <w:pStyle w:val="Heading2"/>
      </w:pPr>
      <w:r>
        <w:t xml:space="preserve">13. Objection handling</w:t>
      </w:r>
    </w:p>
    <w:p>
      <w:pPr>
        <w:pStyle w:val="FirstParagraph"/>
      </w:pPr>
      <w:r>
        <w:rPr>
          <w:b/>
          <w:bCs/>
        </w:rPr>
        <w:t xml:space="preserve">“I already have a Discord and a membership platform.”</w:t>
      </w:r>
      <w:r>
        <w:t xml:space="preserve"> </w:t>
      </w:r>
      <w:r>
        <w:t xml:space="preserve">Those are surfaces you rent. This is a tenant you own, with identity, tiers and measurement that survive a platform’s policy change.</w:t>
      </w:r>
    </w:p>
    <w:p>
      <w:pPr>
        <w:pStyle w:val="BodyText"/>
      </w:pPr>
      <w:r>
        <w:rPr>
          <w:b/>
          <w:bCs/>
        </w:rPr>
        <w:t xml:space="preserve">“My audience will not sign up for another account.”</w:t>
      </w:r>
      <w:r>
        <w:t xml:space="preserve"> </w:t>
      </w:r>
      <w:r>
        <w:t xml:space="preserve">They already have one if they follow anything else on the network, and sign-up friction falls as the network grows.</w:t>
      </w:r>
    </w:p>
    <w:p>
      <w:pPr>
        <w:pStyle w:val="BodyText"/>
      </w:pPr>
      <w:r>
        <w:rPr>
          <w:b/>
          <w:bCs/>
        </w:rPr>
        <w:t xml:space="preserve">“I do not have time to post more.”</w:t>
      </w:r>
      <w:r>
        <w:t xml:space="preserve"> </w:t>
      </w:r>
      <w:r>
        <w:t xml:space="preserve">The console supports scheduling and delegated editors. A world can run on one substantial piece per week plus milestone moments.</w:t>
      </w:r>
    </w:p>
    <w:p>
      <w:pPr>
        <w:pStyle w:val="BodyText"/>
      </w:pPr>
      <w:r>
        <w:rPr>
          <w:b/>
          <w:bCs/>
        </w:rPr>
        <w:t xml:space="preserve">“What about my main channel?”</w:t>
      </w:r>
      <w:r>
        <w:t xml:space="preserve"> </w:t>
      </w:r>
      <w:r>
        <w:t xml:space="preserve">Nothing moves off it. The world is where the relationship is kept and monetised, not where the reach is replaced.</w:t>
      </w:r>
    </w:p>
    <w:p>
      <w:pPr>
        <w:pStyle w:val="BodyText"/>
      </w:pPr>
      <w:r>
        <w:rPr>
          <w:b/>
          <w:bCs/>
        </w:rPr>
        <w:t xml:space="preserve">“What if we leave?”</w:t>
      </w:r>
      <w:r>
        <w:t xml:space="preserve"> </w:t>
      </w:r>
      <w:r>
        <w:t xml:space="preserve">Export everything to CSV or pull it through your own API keys. There is no lock-in clause and no data hostage.</w:t>
      </w:r>
    </w:p>
    <w:p>
      <w:r>
        <w:pict>
          <v:rect style="width:0;height:1.5pt" o:hralign="center" o:hrstd="t" o:hr="t"/>
        </w:pict>
      </w:r>
    </w:p>
    <w:p>
      <w:pPr>
        <w:pStyle w:val="FirstParagraph"/>
      </w:pPr>
      <w:r>
        <w:rPr>
          <w:i/>
          <w:iCs/>
        </w:rPr>
        <w:t xml:space="preserve">Preview build. Demo data is labelled in-product. No live payments enabled. All figures indicative.</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2026-09-01T07:41:45Z</dcterms:created>
  <dcterms:modified xsi:type="dcterms:W3CDTF">2026-09-01T07:41:45Z</dcterms:modified>
</cp:coreProperties>
</file>

<file path=docProps/custom.xml><?xml version="1.0" encoding="utf-8"?>
<Properties xmlns="http://schemas.openxmlformats.org/officeDocument/2006/custom-properties" xmlns:vt="http://schemas.openxmlformats.org/officeDocument/2006/docPropsVTypes"/>
</file>